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6" w:rsidRDefault="00553FB6" w:rsidP="00D77E0F">
      <w:pPr>
        <w:adjustRightInd w:val="0"/>
        <w:snapToGrid w:val="0"/>
        <w:spacing w:afterLines="50" w:after="156" w:line="460" w:lineRule="exact"/>
        <w:rPr>
          <w:rFonts w:ascii="黑体" w:eastAsia="黑体" w:cs="仿宋_GB2312"/>
          <w:color w:val="000000"/>
          <w:sz w:val="32"/>
          <w:szCs w:val="28"/>
        </w:rPr>
      </w:pPr>
      <w:r w:rsidRPr="00971ADF">
        <w:rPr>
          <w:rFonts w:ascii="黑体" w:eastAsia="黑体" w:hint="eastAsia"/>
          <w:color w:val="000000"/>
          <w:sz w:val="32"/>
          <w:szCs w:val="28"/>
        </w:rPr>
        <w:t>附件</w:t>
      </w:r>
      <w:r w:rsidR="00CF74C5">
        <w:rPr>
          <w:rFonts w:ascii="黑体" w:eastAsia="黑体" w:cs="仿宋_GB2312" w:hint="eastAsia"/>
          <w:color w:val="000000"/>
          <w:sz w:val="32"/>
          <w:szCs w:val="28"/>
        </w:rPr>
        <w:t>4</w:t>
      </w:r>
    </w:p>
    <w:p w:rsidR="00553FB6" w:rsidRPr="00971ADF" w:rsidRDefault="00553FB6" w:rsidP="00D77E0F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</w:pPr>
    </w:p>
    <w:p w:rsidR="00553FB6" w:rsidRPr="00553FB6" w:rsidRDefault="00553FB6" w:rsidP="00553FB6">
      <w:pPr>
        <w:adjustRightInd w:val="0"/>
        <w:snapToGrid w:val="0"/>
        <w:spacing w:line="460" w:lineRule="exact"/>
        <w:jc w:val="center"/>
        <w:rPr>
          <w:rFonts w:ascii="方正小标宋简体" w:eastAsia="方正小标宋简体" w:hAnsi="华文中宋" w:cs="方正小标宋简体"/>
          <w:color w:val="000000"/>
          <w:sz w:val="38"/>
          <w:szCs w:val="38"/>
        </w:rPr>
      </w:pPr>
      <w:r w:rsidRPr="00553FB6">
        <w:rPr>
          <w:rFonts w:ascii="方正小标宋简体" w:eastAsia="方正小标宋简体" w:hAnsi="华文中宋" w:cs="方正小标宋简体" w:hint="eastAsia"/>
          <w:color w:val="000000"/>
          <w:sz w:val="38"/>
          <w:szCs w:val="38"/>
        </w:rPr>
        <w:t>“印记中国”师生篆刻大赛（上海赛区）比赛方案</w:t>
      </w:r>
    </w:p>
    <w:p w:rsidR="00553FB6" w:rsidRPr="00971ADF" w:rsidRDefault="00553FB6" w:rsidP="00553FB6">
      <w:pPr>
        <w:adjustRightInd w:val="0"/>
        <w:snapToGrid w:val="0"/>
        <w:spacing w:line="4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根据《教育部办公厅关于举办第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三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届中华经典诵写讲大赛的通知》（教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语用厅函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﹝202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1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﹞2号）精神，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特委托上海教育报刊总社承办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“印记中国”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师生篆刻大赛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（上海赛区）比赛，并确定方案如下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color w:val="000000"/>
          <w:sz w:val="30"/>
          <w:szCs w:val="30"/>
        </w:rPr>
        <w:t>一、组织机构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承办单位：上海教育报刊总社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color w:val="000000"/>
          <w:sz w:val="30"/>
          <w:szCs w:val="30"/>
        </w:rPr>
        <w:t>二、参赛对象与组别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参赛对象为上海市大中小学校在校教师与学生。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设手工篆刻和机器篆刻两个类别。每类分小学组、中学组（含初中、高中、中职学生）、大学组（含研究生、留学生）、教师组，两类共8个组别。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color w:val="000000"/>
          <w:sz w:val="30"/>
          <w:szCs w:val="30"/>
        </w:rPr>
        <w:t>三、参赛要求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大赛分为语言文字知识及篆刻常识评测、篆刻作品评比两部分。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 w:rsidRPr="00971ADF">
        <w:rPr>
          <w:rFonts w:ascii="楷体_GB2312" w:eastAsia="楷体_GB2312" w:hAnsi="仿宋" w:cs="仿宋" w:hint="eastAsia"/>
          <w:color w:val="000000"/>
          <w:sz w:val="30"/>
          <w:szCs w:val="30"/>
        </w:rPr>
        <w:t>（一）语言文字知识及篆刻常识评测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参赛者首先须进行语言文字知识及篆刻常识评测。参赛者于7月10日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（星期六）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前登录中华经典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网站（www.jingdiansxj.cn），按照参赛指引完成报名，并参加在线答题测试。测试内容包括汉字听写、笔画笔顺书写、成语辨析、古诗文联句、篆刻常识问答等。在线评测时间于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4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月1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5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日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（星期四）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开始。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每人可测试3次，系统确定最高分为最终成绩，60分以上合格。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lastRenderedPageBreak/>
        <w:t>合格者可提交参赛作品。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楷体_GB2312" w:eastAsia="楷体_GB2312" w:hAnsi="仿宋" w:cs="仿宋"/>
          <w:color w:val="000000"/>
          <w:sz w:val="30"/>
          <w:szCs w:val="30"/>
        </w:rPr>
      </w:pPr>
      <w:r w:rsidRPr="00971ADF">
        <w:rPr>
          <w:rFonts w:ascii="楷体_GB2312" w:eastAsia="楷体_GB2312" w:hAnsi="仿宋" w:cs="仿宋" w:hint="eastAsia"/>
          <w:color w:val="000000"/>
          <w:sz w:val="30"/>
          <w:szCs w:val="30"/>
        </w:rPr>
        <w:t>（二）篆刻作品评比</w:t>
      </w:r>
    </w:p>
    <w:p w:rsidR="00553FB6" w:rsidRPr="00971ADF" w:rsidRDefault="00553FB6" w:rsidP="00553FB6">
      <w:pPr>
        <w:spacing w:line="540" w:lineRule="exact"/>
        <w:ind w:firstLineChars="200" w:firstLine="602"/>
        <w:rPr>
          <w:rFonts w:ascii="楷体_GB2312" w:eastAsia="楷体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1.内容要求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篆刻内容应为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反映中华优秀文化、爱国情怀以及积极向上时代精神的成语、警句或中华古今名人名言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；歌颂建党百年光辉历程、展现举世瞩目伟大成就的词条。为参赛者提供110个词条文本（详见中华经典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网站），可自主选择。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作品呈现应保证词条的完整性，同一组作品，可选择多个词条，但各词条之间要有一定的关联性。</w:t>
      </w:r>
    </w:p>
    <w:p w:rsidR="00553FB6" w:rsidRPr="00971ADF" w:rsidRDefault="00553FB6" w:rsidP="00553FB6">
      <w:pPr>
        <w:spacing w:line="54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2</w:t>
      </w:r>
      <w:r w:rsidRPr="00971ADF">
        <w:rPr>
          <w:rFonts w:ascii="仿宋_GB2312" w:eastAsia="仿宋_GB2312" w:hAnsi="仿宋" w:cs="仿宋"/>
          <w:b/>
          <w:color w:val="000000"/>
          <w:sz w:val="30"/>
          <w:szCs w:val="30"/>
        </w:rPr>
        <w:t>.</w:t>
      </w: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形式要求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（1）参赛作品内容使用汉字，字体不限。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（2）参赛作品材质提倡使用除传统石材以外的各种新型材料，鼓励使用木头、陶瓷等绿色环保资源。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（3）每位选手报送1件或1组作品（1组印章数量不超过6方）。需附印蜕及边款拓片（1组作品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印蜕不超过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6枚，并附两个以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上边款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拓片，需自行粘贴在不大于4尺对开（138cm×34.5cm）的宣纸上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成印屏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，印屏一律竖式）。</w:t>
      </w:r>
    </w:p>
    <w:p w:rsidR="00553FB6" w:rsidRPr="00971ADF" w:rsidRDefault="00553FB6" w:rsidP="00553FB6">
      <w:pPr>
        <w:spacing w:line="540" w:lineRule="exact"/>
        <w:ind w:firstLineChars="200" w:firstLine="602"/>
        <w:rPr>
          <w:rFonts w:ascii="仿宋_GB2312" w:eastAsia="仿宋_GB2312" w:hAnsi="仿宋" w:cs="仿宋"/>
          <w:b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3</w:t>
      </w:r>
      <w:r w:rsidRPr="00971ADF">
        <w:rPr>
          <w:rFonts w:ascii="仿宋_GB2312" w:eastAsia="仿宋_GB2312" w:hAnsi="仿宋" w:cs="仿宋"/>
          <w:b/>
          <w:color w:val="000000"/>
          <w:sz w:val="30"/>
          <w:szCs w:val="30"/>
        </w:rPr>
        <w:t>.</w:t>
      </w:r>
      <w:r w:rsidRPr="00971ADF">
        <w:rPr>
          <w:rFonts w:ascii="仿宋_GB2312" w:eastAsia="仿宋_GB2312" w:hAnsi="仿宋" w:cs="仿宋" w:hint="eastAsia"/>
          <w:b/>
          <w:color w:val="000000"/>
          <w:sz w:val="30"/>
          <w:szCs w:val="30"/>
        </w:rPr>
        <w:t>提交要求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（1）参赛者于7月10日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（星期六）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前，登录中华经典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诵写讲大赛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网站（www.jingdiansxj.cn），准确填写姓名、组别、作品名称、指导教师姓名等获奖证书需采集的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信息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，完成作品上传。作品进入评审阶段后，相关信息不予更改。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（2）手工篆刻类作品要求上传印章实物、印蜕及印屏照片，另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lastRenderedPageBreak/>
        <w:t>附作品释文、设计理念说明，标注材质、规格及制作工艺。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（3）机器篆刻类作品要求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上传印蜕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、边</w:t>
      </w:r>
      <w:proofErr w:type="gramStart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款效果</w:t>
      </w:r>
      <w:proofErr w:type="gramEnd"/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图（电子稿或扫描件），另附作品释文及设计理念说明。如已完成印章制作，须附实物及印蜕照片。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（4）照片要求为JPEG格式，每张大小1M-5M，白色背景、无杂物，必须有印面，能体现作品整体、局部等效果。每件或每组作品的照片不超过5张。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（5）参赛者务必保留作品实物，如入围全国评审，参赛者按照组委会办公室通知要求，于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8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月前将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入围的印章实物、印蜕及印屏寄送至指定地点（需要另附包装、说明，提供区、学校、姓名、参赛组别、作品内容、联系方式等信息）。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color w:val="000000"/>
          <w:sz w:val="30"/>
          <w:szCs w:val="30"/>
        </w:rPr>
        <w:t>四、奖项设置</w:t>
      </w:r>
    </w:p>
    <w:p w:rsidR="00553FB6" w:rsidRPr="00971ADF" w:rsidRDefault="00553FB6" w:rsidP="00553FB6">
      <w:pPr>
        <w:spacing w:line="540" w:lineRule="exact"/>
        <w:ind w:leftChars="71" w:left="149" w:firstLineChars="150" w:firstLine="450"/>
        <w:rPr>
          <w:rFonts w:ascii="仿宋_GB2312" w:eastAsia="仿宋_GB2312" w:hAnsi="仿宋"/>
          <w:color w:val="000000"/>
          <w:sz w:val="30"/>
          <w:szCs w:val="30"/>
        </w:rPr>
      </w:pPr>
      <w:r w:rsidRPr="00971ADF">
        <w:rPr>
          <w:rFonts w:ascii="仿宋_GB2312" w:eastAsia="仿宋_GB2312" w:hAnsi="仿宋"/>
          <w:color w:val="000000"/>
          <w:sz w:val="30"/>
          <w:szCs w:val="30"/>
        </w:rPr>
        <w:t>上海赛区每个组别各评选出等第奖、优秀奖</w:t>
      </w:r>
      <w:r w:rsidRPr="00971ADF">
        <w:rPr>
          <w:rFonts w:ascii="仿宋_GB2312" w:eastAsia="仿宋_GB2312" w:hAnsi="仿宋" w:hint="eastAsia"/>
          <w:color w:val="000000"/>
          <w:sz w:val="30"/>
          <w:szCs w:val="30"/>
        </w:rPr>
        <w:t>和优秀指导奖</w:t>
      </w:r>
      <w:r w:rsidRPr="00971ADF">
        <w:rPr>
          <w:rFonts w:ascii="仿宋_GB2312" w:eastAsia="仿宋_GB2312" w:hAnsi="仿宋"/>
          <w:color w:val="000000"/>
          <w:sz w:val="30"/>
          <w:szCs w:val="30"/>
        </w:rPr>
        <w:t>若干。</w:t>
      </w:r>
    </w:p>
    <w:p w:rsidR="00553FB6" w:rsidRPr="00971ADF" w:rsidRDefault="00553FB6" w:rsidP="00553FB6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color w:val="000000"/>
          <w:sz w:val="30"/>
          <w:szCs w:val="30"/>
        </w:rPr>
      </w:pPr>
      <w:r w:rsidRPr="00971ADF">
        <w:rPr>
          <w:rFonts w:ascii="黑体" w:eastAsia="黑体" w:hAnsi="黑体" w:cs="黑体" w:hint="eastAsia"/>
          <w:color w:val="000000"/>
          <w:sz w:val="30"/>
          <w:szCs w:val="30"/>
        </w:rPr>
        <w:t>五、联系方式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上海教育报刊总社 周俊峰，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联系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电话：33395098</w:t>
      </w:r>
    </w:p>
    <w:p w:rsidR="00553FB6" w:rsidRPr="00971ADF" w:rsidRDefault="00553FB6" w:rsidP="00553FB6">
      <w:pPr>
        <w:spacing w:line="540" w:lineRule="exact"/>
        <w:ind w:firstLine="64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邮箱：shyjzg@163.com</w:t>
      </w:r>
    </w:p>
    <w:p w:rsidR="00553FB6" w:rsidRPr="00971ADF" w:rsidRDefault="00553FB6" w:rsidP="00553FB6">
      <w:pPr>
        <w:spacing w:line="540" w:lineRule="exact"/>
        <w:ind w:firstLine="64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地址：上海市中山南二路151号1210办公室</w:t>
      </w:r>
    </w:p>
    <w:p w:rsidR="00553FB6" w:rsidRPr="00971ADF" w:rsidRDefault="00553FB6" w:rsidP="00553FB6">
      <w:pPr>
        <w:spacing w:line="540" w:lineRule="exact"/>
        <w:ind w:firstLine="640"/>
        <w:rPr>
          <w:rFonts w:ascii="仿宋_GB2312" w:eastAsia="仿宋_GB2312" w:hAnsi="仿宋" w:cs="仿宋"/>
          <w:color w:val="000000"/>
          <w:sz w:val="30"/>
          <w:szCs w:val="3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邮编：200032</w:t>
      </w:r>
    </w:p>
    <w:p w:rsidR="00553FB6" w:rsidRPr="00971ADF" w:rsidRDefault="00553FB6" w:rsidP="00553FB6">
      <w:pPr>
        <w:spacing w:line="540" w:lineRule="exact"/>
        <w:rPr>
          <w:rFonts w:ascii="仿宋_GB2312" w:eastAsia="仿宋_GB2312" w:hAnsi="仿宋" w:cs="仿宋"/>
          <w:color w:val="000000"/>
          <w:sz w:val="30"/>
          <w:szCs w:val="30"/>
        </w:rPr>
      </w:pPr>
    </w:p>
    <w:p w:rsidR="00553FB6" w:rsidRPr="00971ADF" w:rsidRDefault="00553FB6" w:rsidP="00553FB6">
      <w:pPr>
        <w:spacing w:line="540" w:lineRule="exact"/>
        <w:ind w:firstLineChars="200" w:firstLine="600"/>
        <w:rPr>
          <w:rFonts w:ascii="黑体" w:eastAsia="黑体"/>
          <w:color w:val="000000"/>
          <w:sz w:val="32"/>
        </w:rPr>
        <w:sectPr w:rsidR="00553FB6" w:rsidRPr="00971ADF" w:rsidSect="00B01B17">
          <w:footerReference w:type="even" r:id="rId7"/>
          <w:footerReference w:type="default" r:id="rId8"/>
          <w:pgSz w:w="11906" w:h="16838" w:code="9"/>
          <w:pgMar w:top="2098" w:right="1508" w:bottom="2098" w:left="1520" w:header="851" w:footer="907" w:gutter="57"/>
          <w:pgNumType w:fmt="numberInDash"/>
          <w:cols w:space="425"/>
          <w:docGrid w:type="lines" w:linePitch="312"/>
        </w:sectPr>
      </w:pP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附件：“印记中国”师生篆刻大赛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网上填报注意事项</w:t>
      </w:r>
    </w:p>
    <w:p w:rsidR="00553FB6" w:rsidRDefault="00553FB6" w:rsidP="00D77E0F">
      <w:pPr>
        <w:adjustRightInd w:val="0"/>
        <w:snapToGrid w:val="0"/>
        <w:spacing w:afterLines="50" w:after="156" w:line="460" w:lineRule="exact"/>
        <w:rPr>
          <w:rFonts w:ascii="黑体" w:eastAsia="黑体"/>
          <w:color w:val="000000"/>
          <w:sz w:val="32"/>
          <w:szCs w:val="28"/>
        </w:rPr>
      </w:pPr>
      <w:r w:rsidRPr="00971ADF">
        <w:rPr>
          <w:rFonts w:ascii="黑体" w:eastAsia="黑体" w:hint="eastAsia"/>
          <w:color w:val="000000"/>
          <w:sz w:val="32"/>
          <w:szCs w:val="28"/>
        </w:rPr>
        <w:lastRenderedPageBreak/>
        <w:t>附件</w:t>
      </w:r>
    </w:p>
    <w:p w:rsidR="00C53CA9" w:rsidRPr="00971ADF" w:rsidRDefault="00C53CA9" w:rsidP="00D77E0F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color w:val="000000"/>
          <w:sz w:val="32"/>
          <w:szCs w:val="28"/>
        </w:rPr>
      </w:pPr>
    </w:p>
    <w:p w:rsidR="00553FB6" w:rsidRPr="00C53CA9" w:rsidRDefault="00553FB6" w:rsidP="00D77E0F">
      <w:pPr>
        <w:adjustRightInd w:val="0"/>
        <w:snapToGrid w:val="0"/>
        <w:spacing w:afterLines="50" w:after="156" w:line="460" w:lineRule="exact"/>
        <w:jc w:val="center"/>
        <w:rPr>
          <w:rFonts w:ascii="方正小标宋简体" w:eastAsia="方正小标宋简体" w:hAnsi="华文中宋"/>
          <w:color w:val="000000"/>
          <w:sz w:val="38"/>
          <w:szCs w:val="38"/>
        </w:rPr>
      </w:pPr>
      <w:r w:rsidRPr="00C53CA9">
        <w:rPr>
          <w:rFonts w:ascii="方正小标宋简体" w:eastAsia="方正小标宋简体" w:hAnsi="华文中宋" w:hint="eastAsia"/>
          <w:color w:val="000000"/>
          <w:sz w:val="38"/>
          <w:szCs w:val="38"/>
        </w:rPr>
        <w:t>“印记中国”师生篆刻大赛网上填报注意事项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1.选手姓名：留学生及外籍教师填写姓名时，以“母语名字（中文名字，国籍）”的形式填写，例：例：Hans (汉斯，德国)。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2.单位/学校：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请填写单位/学校标准全称。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rFonts w:ascii="仿宋_GB2312" w:eastAsia="仿宋_GB2312" w:cs="仿宋_GB2312"/>
          <w:color w:val="000000"/>
          <w:sz w:val="30"/>
          <w:szCs w:val="30"/>
        </w:rPr>
      </w:pP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3.指导教师：限报1人，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并</w:t>
      </w: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备注</w:t>
      </w: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指导教师</w:t>
      </w: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所在单位。</w:t>
      </w:r>
    </w:p>
    <w:p w:rsidR="00553FB6" w:rsidRPr="00971ADF" w:rsidRDefault="00553FB6" w:rsidP="00553FB6">
      <w:pPr>
        <w:spacing w:line="540" w:lineRule="exact"/>
        <w:ind w:firstLineChars="200" w:firstLine="600"/>
        <w:rPr>
          <w:color w:val="000000"/>
        </w:rPr>
      </w:pPr>
      <w:r w:rsidRPr="00971ADF">
        <w:rPr>
          <w:rFonts w:ascii="仿宋_GB2312" w:eastAsia="仿宋_GB2312" w:hAnsi="仿宋" w:cs="仿宋" w:hint="eastAsia"/>
          <w:color w:val="000000"/>
          <w:sz w:val="30"/>
          <w:szCs w:val="30"/>
        </w:rPr>
        <w:t>4</w:t>
      </w:r>
      <w:r w:rsidRPr="00971ADF">
        <w:rPr>
          <w:rFonts w:ascii="仿宋_GB2312" w:eastAsia="仿宋_GB2312" w:hAnsi="仿宋" w:cs="仿宋"/>
          <w:color w:val="000000"/>
          <w:sz w:val="30"/>
          <w:szCs w:val="30"/>
        </w:rPr>
        <w:t>.</w:t>
      </w:r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参赛者联系电话，须填写参赛者在中华经典</w:t>
      </w:r>
      <w:proofErr w:type="gramStart"/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诵写讲大赛</w:t>
      </w:r>
      <w:proofErr w:type="gramEnd"/>
      <w:r w:rsidRPr="00971ADF">
        <w:rPr>
          <w:rFonts w:ascii="仿宋_GB2312" w:eastAsia="仿宋_GB2312" w:cs="仿宋_GB2312" w:hint="eastAsia"/>
          <w:color w:val="000000"/>
          <w:sz w:val="30"/>
          <w:szCs w:val="30"/>
        </w:rPr>
        <w:t>网站报名注册的手机号码，该号码亦为参赛者登录账号。</w:t>
      </w:r>
    </w:p>
    <w:p w:rsidR="00553FB6" w:rsidRPr="00D10BB4" w:rsidRDefault="00553FB6" w:rsidP="00553FB6"/>
    <w:p w:rsidR="001063EC" w:rsidRPr="00553FB6" w:rsidRDefault="001063E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1063EC" w:rsidRPr="000068C7" w:rsidRDefault="001063E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8C347C" w:rsidRDefault="008C347C">
      <w:pPr>
        <w:spacing w:line="20" w:lineRule="exact"/>
      </w:pPr>
    </w:p>
    <w:p w:rsidR="008C347C" w:rsidRDefault="008C347C">
      <w:pPr>
        <w:spacing w:line="560" w:lineRule="exact"/>
        <w:rPr>
          <w:rFonts w:ascii="黑体" w:eastAsia="黑体"/>
          <w:sz w:val="32"/>
        </w:rPr>
      </w:pPr>
    </w:p>
    <w:p w:rsidR="008C347C" w:rsidRDefault="008C347C">
      <w:pPr>
        <w:spacing w:line="560" w:lineRule="exact"/>
        <w:rPr>
          <w:rFonts w:ascii="黑体" w:eastAsia="黑体"/>
          <w:sz w:val="32"/>
        </w:rPr>
      </w:pPr>
    </w:p>
    <w:p w:rsidR="003C7ECB" w:rsidRDefault="003C7ECB">
      <w:pPr>
        <w:spacing w:line="560" w:lineRule="exact"/>
        <w:rPr>
          <w:rFonts w:ascii="黑体" w:eastAsia="黑体"/>
          <w:sz w:val="32"/>
        </w:rPr>
      </w:pPr>
    </w:p>
    <w:p w:rsidR="003C7ECB" w:rsidRDefault="003C7ECB" w:rsidP="003C7ECB">
      <w:pPr>
        <w:spacing w:line="440" w:lineRule="exact"/>
        <w:rPr>
          <w:rFonts w:ascii="黑体" w:eastAsia="黑体"/>
          <w:sz w:val="32"/>
        </w:rPr>
      </w:pPr>
      <w:bookmarkStart w:id="0" w:name="_GoBack"/>
      <w:bookmarkEnd w:id="0"/>
    </w:p>
    <w:sectPr w:rsidR="003C7ECB" w:rsidSect="00B01B17">
      <w:footerReference w:type="even" r:id="rId9"/>
      <w:footerReference w:type="default" r:id="rId10"/>
      <w:pgSz w:w="11906" w:h="16838" w:code="9"/>
      <w:pgMar w:top="2098" w:right="1508" w:bottom="2098" w:left="1520" w:header="851" w:footer="1814" w:gutter="57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4C" w:rsidRDefault="009F694C">
      <w:r>
        <w:separator/>
      </w:r>
    </w:p>
  </w:endnote>
  <w:endnote w:type="continuationSeparator" w:id="0">
    <w:p w:rsidR="009F694C" w:rsidRDefault="009F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9" w:rsidRDefault="00CE78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53C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CA9">
      <w:rPr>
        <w:rStyle w:val="a4"/>
        <w:noProof/>
      </w:rPr>
      <w:t>1</w:t>
    </w:r>
    <w:r>
      <w:rPr>
        <w:rStyle w:val="a4"/>
      </w:rPr>
      <w:fldChar w:fldCharType="end"/>
    </w:r>
  </w:p>
  <w:p w:rsidR="00C53CA9" w:rsidRDefault="00C53CA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9443"/>
      <w:docPartObj>
        <w:docPartGallery w:val="Page Numbers (Bottom of Page)"/>
        <w:docPartUnique/>
      </w:docPartObj>
    </w:sdtPr>
    <w:sdtEndPr/>
    <w:sdtContent>
      <w:p w:rsidR="00B01B17" w:rsidRDefault="00CE78E8">
        <w:pPr>
          <w:pStyle w:val="a3"/>
          <w:jc w:val="center"/>
        </w:pPr>
        <w:r w:rsidRPr="00B01B17">
          <w:rPr>
            <w:sz w:val="28"/>
            <w:szCs w:val="28"/>
          </w:rPr>
          <w:fldChar w:fldCharType="begin"/>
        </w:r>
        <w:r w:rsidR="00B01B17" w:rsidRPr="00B01B17">
          <w:rPr>
            <w:sz w:val="28"/>
            <w:szCs w:val="28"/>
          </w:rPr>
          <w:instrText xml:space="preserve"> PAGE   \* MERGEFORMAT </w:instrText>
        </w:r>
        <w:r w:rsidRPr="00B01B17">
          <w:rPr>
            <w:sz w:val="28"/>
            <w:szCs w:val="28"/>
          </w:rPr>
          <w:fldChar w:fldCharType="separate"/>
        </w:r>
        <w:r w:rsidR="008E774D" w:rsidRPr="008E774D">
          <w:rPr>
            <w:noProof/>
            <w:sz w:val="28"/>
            <w:szCs w:val="28"/>
            <w:lang w:val="zh-CN"/>
          </w:rPr>
          <w:t>-</w:t>
        </w:r>
        <w:r w:rsidR="008E774D">
          <w:rPr>
            <w:noProof/>
            <w:sz w:val="28"/>
            <w:szCs w:val="28"/>
          </w:rPr>
          <w:t xml:space="preserve"> 1 -</w:t>
        </w:r>
        <w:r w:rsidRPr="00B01B17">
          <w:rPr>
            <w:sz w:val="28"/>
            <w:szCs w:val="28"/>
          </w:rPr>
          <w:fldChar w:fldCharType="end"/>
        </w:r>
      </w:p>
    </w:sdtContent>
  </w:sdt>
  <w:p w:rsidR="00C53CA9" w:rsidRDefault="00C53CA9" w:rsidP="00B01B1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A9" w:rsidRDefault="00CE78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53C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3CA9">
      <w:rPr>
        <w:rStyle w:val="a4"/>
        <w:noProof/>
      </w:rPr>
      <w:t>1</w:t>
    </w:r>
    <w:r>
      <w:rPr>
        <w:rStyle w:val="a4"/>
      </w:rPr>
      <w:fldChar w:fldCharType="end"/>
    </w:r>
  </w:p>
  <w:p w:rsidR="00C53CA9" w:rsidRDefault="00C53CA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7" w:rsidRPr="00B01B17" w:rsidRDefault="00CE78E8">
    <w:pPr>
      <w:pStyle w:val="a3"/>
      <w:jc w:val="center"/>
      <w:rPr>
        <w:sz w:val="28"/>
        <w:szCs w:val="28"/>
      </w:rPr>
    </w:pPr>
    <w:r w:rsidRPr="00B01B17">
      <w:rPr>
        <w:sz w:val="28"/>
        <w:szCs w:val="28"/>
      </w:rPr>
      <w:fldChar w:fldCharType="begin"/>
    </w:r>
    <w:r w:rsidR="00B01B17" w:rsidRPr="00B01B17">
      <w:rPr>
        <w:sz w:val="28"/>
        <w:szCs w:val="28"/>
      </w:rPr>
      <w:instrText xml:space="preserve"> PAGE   \* MERGEFORMAT </w:instrText>
    </w:r>
    <w:r w:rsidRPr="00B01B17">
      <w:rPr>
        <w:sz w:val="28"/>
        <w:szCs w:val="28"/>
      </w:rPr>
      <w:fldChar w:fldCharType="separate"/>
    </w:r>
    <w:r w:rsidR="008E774D" w:rsidRPr="008E774D">
      <w:rPr>
        <w:noProof/>
        <w:sz w:val="28"/>
        <w:szCs w:val="28"/>
        <w:lang w:val="zh-CN"/>
      </w:rPr>
      <w:t>-</w:t>
    </w:r>
    <w:r w:rsidR="008E774D">
      <w:rPr>
        <w:noProof/>
        <w:sz w:val="28"/>
        <w:szCs w:val="28"/>
      </w:rPr>
      <w:t xml:space="preserve"> 4 -</w:t>
    </w:r>
    <w:r w:rsidRPr="00B01B17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4C" w:rsidRDefault="009F694C">
      <w:r>
        <w:separator/>
      </w:r>
    </w:p>
  </w:footnote>
  <w:footnote w:type="continuationSeparator" w:id="0">
    <w:p w:rsidR="009F694C" w:rsidRDefault="009F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A9"/>
    <w:rsid w:val="000068C7"/>
    <w:rsid w:val="000219AD"/>
    <w:rsid w:val="00044E24"/>
    <w:rsid w:val="000A69B2"/>
    <w:rsid w:val="000B1C0F"/>
    <w:rsid w:val="000E78DF"/>
    <w:rsid w:val="001063EC"/>
    <w:rsid w:val="00116321"/>
    <w:rsid w:val="0014137F"/>
    <w:rsid w:val="001523D0"/>
    <w:rsid w:val="001A561B"/>
    <w:rsid w:val="002749B1"/>
    <w:rsid w:val="00286426"/>
    <w:rsid w:val="0031118A"/>
    <w:rsid w:val="00344940"/>
    <w:rsid w:val="003C7ECB"/>
    <w:rsid w:val="00423D78"/>
    <w:rsid w:val="004242FB"/>
    <w:rsid w:val="0045009B"/>
    <w:rsid w:val="004D1684"/>
    <w:rsid w:val="004E3B56"/>
    <w:rsid w:val="0055154C"/>
    <w:rsid w:val="00553FB6"/>
    <w:rsid w:val="00661289"/>
    <w:rsid w:val="006D467E"/>
    <w:rsid w:val="00731688"/>
    <w:rsid w:val="00737339"/>
    <w:rsid w:val="008C008C"/>
    <w:rsid w:val="008C347C"/>
    <w:rsid w:val="008E774D"/>
    <w:rsid w:val="0092031D"/>
    <w:rsid w:val="0098755B"/>
    <w:rsid w:val="009C319A"/>
    <w:rsid w:val="009F59D0"/>
    <w:rsid w:val="009F694C"/>
    <w:rsid w:val="00B01B17"/>
    <w:rsid w:val="00BF6272"/>
    <w:rsid w:val="00C45D30"/>
    <w:rsid w:val="00C53CA9"/>
    <w:rsid w:val="00C86A86"/>
    <w:rsid w:val="00CD5B29"/>
    <w:rsid w:val="00CE78E8"/>
    <w:rsid w:val="00CF74C5"/>
    <w:rsid w:val="00D02FEF"/>
    <w:rsid w:val="00D17844"/>
    <w:rsid w:val="00D61928"/>
    <w:rsid w:val="00D77B32"/>
    <w:rsid w:val="00D77E0F"/>
    <w:rsid w:val="00DC3F7E"/>
    <w:rsid w:val="00DE1E15"/>
    <w:rsid w:val="00EF76AD"/>
    <w:rsid w:val="00F043ED"/>
    <w:rsid w:val="00F05202"/>
    <w:rsid w:val="00F3043A"/>
    <w:rsid w:val="00FA68AD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6A8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C86A86"/>
  </w:style>
  <w:style w:type="paragraph" w:styleId="a5">
    <w:name w:val="header"/>
    <w:basedOn w:val="a"/>
    <w:rsid w:val="00C8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53FB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553FB6"/>
    <w:rPr>
      <w:kern w:val="2"/>
      <w:sz w:val="18"/>
    </w:rPr>
  </w:style>
  <w:style w:type="paragraph" w:styleId="a7">
    <w:name w:val="List Paragraph"/>
    <w:basedOn w:val="a"/>
    <w:uiPriority w:val="34"/>
    <w:qFormat/>
    <w:rsid w:val="00553F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32852;&#21512;&#21457;&#25991;&#65288;&#3582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联合发文（语）.dotx</Template>
  <TotalTime>3</TotalTime>
  <Pages>4</Pages>
  <Words>236</Words>
  <Characters>1350</Characters>
  <Application>Microsoft Office Word</Application>
  <DocSecurity>0</DocSecurity>
  <Lines>11</Lines>
  <Paragraphs>3</Paragraphs>
  <ScaleCrop>false</ScaleCrop>
  <Company>ll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lenovo</cp:lastModifiedBy>
  <cp:revision>3</cp:revision>
  <cp:lastPrinted>2021-04-16T07:33:00Z</cp:lastPrinted>
  <dcterms:created xsi:type="dcterms:W3CDTF">2021-04-26T02:06:00Z</dcterms:created>
  <dcterms:modified xsi:type="dcterms:W3CDTF">2021-04-26T02:09:00Z</dcterms:modified>
</cp:coreProperties>
</file>