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8432">
      <w:pPr>
        <w:widowControl/>
        <w:jc w:val="center"/>
        <w:rPr>
          <w:rFonts w:hint="eastAsia" w:eastAsia="黑体"/>
          <w:b/>
          <w:sz w:val="28"/>
          <w:lang w:val="en-US" w:eastAsia="zh-CN"/>
        </w:rPr>
      </w:pPr>
      <w:r>
        <w:rPr>
          <w:rFonts w:hint="eastAsia" w:eastAsia="黑体"/>
          <w:b/>
          <w:sz w:val="28"/>
          <w:lang w:val="en-US" w:eastAsia="zh-CN"/>
        </w:rPr>
        <w:t>2024级上海海事大学本科专业报名辅修专业限制说明汇总表</w:t>
      </w:r>
    </w:p>
    <w:tbl>
      <w:tblPr>
        <w:tblStyle w:val="7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25"/>
        <w:gridCol w:w="668"/>
        <w:gridCol w:w="1768"/>
        <w:gridCol w:w="1067"/>
        <w:gridCol w:w="896"/>
        <w:gridCol w:w="1469"/>
        <w:gridCol w:w="2005"/>
      </w:tblGrid>
      <w:tr w14:paraId="74D3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988" w:type="pct"/>
            <w:gridSpan w:val="2"/>
            <w:noWrap w:val="0"/>
            <w:vAlign w:val="center"/>
          </w:tcPr>
          <w:p w14:paraId="1DD74444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  系</w:t>
            </w:r>
          </w:p>
        </w:tc>
        <w:tc>
          <w:tcPr>
            <w:tcW w:w="340" w:type="pct"/>
            <w:noWrap w:val="0"/>
            <w:vAlign w:val="center"/>
          </w:tcPr>
          <w:p w14:paraId="54C9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  <w:p w14:paraId="5F83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大类</w:t>
            </w:r>
          </w:p>
        </w:tc>
        <w:tc>
          <w:tcPr>
            <w:tcW w:w="900" w:type="pct"/>
            <w:noWrap w:val="0"/>
            <w:vAlign w:val="center"/>
          </w:tcPr>
          <w:p w14:paraId="6A1AA83D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543" w:type="pct"/>
            <w:noWrap w:val="0"/>
            <w:vAlign w:val="center"/>
          </w:tcPr>
          <w:p w14:paraId="0B1C4CC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456" w:type="pct"/>
            <w:noWrap w:val="0"/>
            <w:vAlign w:val="center"/>
          </w:tcPr>
          <w:p w14:paraId="4FC5CE17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基本学制（年）</w:t>
            </w:r>
          </w:p>
        </w:tc>
        <w:tc>
          <w:tcPr>
            <w:tcW w:w="748" w:type="pct"/>
            <w:noWrap w:val="0"/>
            <w:vAlign w:val="center"/>
          </w:tcPr>
          <w:p w14:paraId="0DE2817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专业类别</w:t>
            </w:r>
          </w:p>
        </w:tc>
        <w:tc>
          <w:tcPr>
            <w:tcW w:w="1021" w:type="pct"/>
            <w:noWrap w:val="0"/>
            <w:vAlign w:val="center"/>
          </w:tcPr>
          <w:p w14:paraId="6A87245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5477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noWrap w:val="0"/>
            <w:vAlign w:val="center"/>
          </w:tcPr>
          <w:p w14:paraId="5B9EA52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商船学院</w:t>
            </w:r>
          </w:p>
        </w:tc>
        <w:tc>
          <w:tcPr>
            <w:tcW w:w="624" w:type="pct"/>
            <w:noWrap w:val="0"/>
            <w:vAlign w:val="center"/>
          </w:tcPr>
          <w:p w14:paraId="1480F6B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340" w:type="pct"/>
            <w:noWrap w:val="0"/>
            <w:vAlign w:val="top"/>
          </w:tcPr>
          <w:p w14:paraId="59AD247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37DAE9D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航海技术</w:t>
            </w:r>
          </w:p>
        </w:tc>
        <w:tc>
          <w:tcPr>
            <w:tcW w:w="543" w:type="pct"/>
            <w:noWrap w:val="0"/>
            <w:vAlign w:val="center"/>
          </w:tcPr>
          <w:p w14:paraId="7A726AF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081803K</w:t>
            </w:r>
          </w:p>
        </w:tc>
        <w:tc>
          <w:tcPr>
            <w:tcW w:w="456" w:type="pct"/>
            <w:noWrap w:val="0"/>
            <w:vAlign w:val="center"/>
          </w:tcPr>
          <w:p w14:paraId="647948C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E07EFD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 w14:paraId="1AD8BB9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4D8F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5E2F4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noWrap w:val="0"/>
            <w:vAlign w:val="center"/>
          </w:tcPr>
          <w:p w14:paraId="1F19EC6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轮机工程系</w:t>
            </w:r>
          </w:p>
        </w:tc>
        <w:tc>
          <w:tcPr>
            <w:tcW w:w="340" w:type="pct"/>
            <w:noWrap w:val="0"/>
            <w:vAlign w:val="top"/>
          </w:tcPr>
          <w:p w14:paraId="6CB5BD1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C5A2E0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</w:t>
            </w:r>
          </w:p>
        </w:tc>
        <w:tc>
          <w:tcPr>
            <w:tcW w:w="543" w:type="pct"/>
            <w:noWrap w:val="0"/>
            <w:vAlign w:val="center"/>
          </w:tcPr>
          <w:p w14:paraId="0162578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081804K</w:t>
            </w:r>
          </w:p>
        </w:tc>
        <w:tc>
          <w:tcPr>
            <w:tcW w:w="456" w:type="pct"/>
            <w:noWrap w:val="0"/>
            <w:vAlign w:val="center"/>
          </w:tcPr>
          <w:p w14:paraId="14E731A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62ABC0C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 w14:paraId="5D57FCD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3A2F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39589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660565E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noWrap w:val="0"/>
            <w:vAlign w:val="top"/>
          </w:tcPr>
          <w:p w14:paraId="6528E23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AB13B4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船舶电子电气工程</w:t>
            </w:r>
          </w:p>
        </w:tc>
        <w:tc>
          <w:tcPr>
            <w:tcW w:w="543" w:type="pct"/>
            <w:noWrap w:val="0"/>
            <w:vAlign w:val="center"/>
          </w:tcPr>
          <w:p w14:paraId="076ACBB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081808TK</w:t>
            </w:r>
          </w:p>
        </w:tc>
        <w:tc>
          <w:tcPr>
            <w:tcW w:w="456" w:type="pct"/>
            <w:noWrap w:val="0"/>
            <w:vAlign w:val="center"/>
          </w:tcPr>
          <w:p w14:paraId="63C79C6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DDB16C3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 w14:paraId="43A2817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413A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02D34E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9A21A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noWrap w:val="0"/>
            <w:vAlign w:val="top"/>
          </w:tcPr>
          <w:p w14:paraId="45E15E2F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E3BF47F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能源与动力工程</w:t>
            </w:r>
          </w:p>
        </w:tc>
        <w:tc>
          <w:tcPr>
            <w:tcW w:w="543" w:type="pct"/>
            <w:noWrap w:val="0"/>
            <w:vAlign w:val="top"/>
          </w:tcPr>
          <w:p w14:paraId="4381DD4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080501</w:t>
            </w:r>
          </w:p>
        </w:tc>
        <w:tc>
          <w:tcPr>
            <w:tcW w:w="456" w:type="pct"/>
            <w:noWrap w:val="0"/>
            <w:vAlign w:val="top"/>
          </w:tcPr>
          <w:p w14:paraId="67B10F6C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AA7997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能源动力类</w:t>
            </w:r>
          </w:p>
        </w:tc>
        <w:tc>
          <w:tcPr>
            <w:tcW w:w="1021" w:type="pct"/>
            <w:noWrap w:val="0"/>
            <w:vAlign w:val="center"/>
          </w:tcPr>
          <w:p w14:paraId="04701E1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4766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shd w:val="clear" w:color="auto" w:fill="auto"/>
            <w:noWrap w:val="0"/>
            <w:vAlign w:val="center"/>
          </w:tcPr>
          <w:p w14:paraId="109671F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交通运输学院</w:t>
            </w:r>
          </w:p>
        </w:tc>
        <w:tc>
          <w:tcPr>
            <w:tcW w:w="6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D3D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交通工程系</w:t>
            </w:r>
          </w:p>
        </w:tc>
        <w:tc>
          <w:tcPr>
            <w:tcW w:w="340" w:type="pct"/>
            <w:tcBorders>
              <w:left w:val="single" w:color="auto" w:sz="4" w:space="0"/>
            </w:tcBorders>
            <w:noWrap w:val="0"/>
            <w:vAlign w:val="center"/>
          </w:tcPr>
          <w:p w14:paraId="7AB61A8C">
            <w:pPr>
              <w:pStyle w:val="16"/>
              <w:widowControl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272A44E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</w:t>
            </w:r>
          </w:p>
        </w:tc>
        <w:tc>
          <w:tcPr>
            <w:tcW w:w="543" w:type="pct"/>
            <w:noWrap w:val="0"/>
            <w:vAlign w:val="center"/>
          </w:tcPr>
          <w:p w14:paraId="52ABA6A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081802</w:t>
            </w:r>
          </w:p>
        </w:tc>
        <w:tc>
          <w:tcPr>
            <w:tcW w:w="456" w:type="pct"/>
            <w:noWrap w:val="0"/>
            <w:vAlign w:val="center"/>
          </w:tcPr>
          <w:p w14:paraId="321390AC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6D1D4DC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 w14:paraId="22249B5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2CB9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63" w:type="pct"/>
            <w:vMerge w:val="continue"/>
            <w:shd w:val="clear" w:color="auto" w:fill="auto"/>
            <w:noWrap w:val="0"/>
            <w:vAlign w:val="center"/>
          </w:tcPr>
          <w:p w14:paraId="1A558CB4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0BE2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交通运输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340" w:type="pct"/>
            <w:tcBorders>
              <w:left w:val="single" w:color="auto" w:sz="4" w:space="0"/>
            </w:tcBorders>
            <w:noWrap w:val="0"/>
            <w:vAlign w:val="top"/>
          </w:tcPr>
          <w:p w14:paraId="418341FD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3060176A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交通运输</w:t>
            </w:r>
          </w:p>
        </w:tc>
        <w:tc>
          <w:tcPr>
            <w:tcW w:w="543" w:type="pct"/>
            <w:noWrap w:val="0"/>
            <w:vAlign w:val="center"/>
          </w:tcPr>
          <w:p w14:paraId="06748C6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081801</w:t>
            </w:r>
          </w:p>
        </w:tc>
        <w:tc>
          <w:tcPr>
            <w:tcW w:w="456" w:type="pct"/>
            <w:noWrap w:val="0"/>
            <w:vAlign w:val="center"/>
          </w:tcPr>
          <w:p w14:paraId="68396854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4DAAEFB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 w14:paraId="5BCE422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4E68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shd w:val="clear" w:color="auto" w:fill="auto"/>
            <w:noWrap w:val="0"/>
            <w:vAlign w:val="center"/>
          </w:tcPr>
          <w:p w14:paraId="7D4E90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EEBA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物流管理系</w:t>
            </w:r>
          </w:p>
        </w:tc>
        <w:tc>
          <w:tcPr>
            <w:tcW w:w="340" w:type="pct"/>
            <w:tcBorders>
              <w:left w:val="single" w:color="auto" w:sz="4" w:space="0"/>
            </w:tcBorders>
            <w:noWrap w:val="0"/>
            <w:vAlign w:val="top"/>
          </w:tcPr>
          <w:p w14:paraId="1EF69FF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0C5B01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</w:t>
            </w:r>
          </w:p>
        </w:tc>
        <w:tc>
          <w:tcPr>
            <w:tcW w:w="543" w:type="pct"/>
            <w:noWrap w:val="0"/>
            <w:vAlign w:val="center"/>
          </w:tcPr>
          <w:p w14:paraId="685BF317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120601</w:t>
            </w:r>
          </w:p>
        </w:tc>
        <w:tc>
          <w:tcPr>
            <w:tcW w:w="456" w:type="pct"/>
            <w:noWrap w:val="0"/>
            <w:vAlign w:val="center"/>
          </w:tcPr>
          <w:p w14:paraId="7DCC064D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FF9F11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noWrap w:val="0"/>
            <w:vAlign w:val="center"/>
          </w:tcPr>
          <w:p w14:paraId="7231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若辅修专业选择“会计学”，无法获得学位证书</w:t>
            </w:r>
          </w:p>
        </w:tc>
      </w:tr>
      <w:tr w14:paraId="5BCC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3140BB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62AE2B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国际航运系</w:t>
            </w:r>
          </w:p>
        </w:tc>
        <w:tc>
          <w:tcPr>
            <w:tcW w:w="340" w:type="pct"/>
            <w:noWrap w:val="0"/>
            <w:vAlign w:val="top"/>
          </w:tcPr>
          <w:p w14:paraId="1A4DF00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E03FD6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 w14:paraId="5AEB8F4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120407T</w:t>
            </w:r>
          </w:p>
        </w:tc>
        <w:tc>
          <w:tcPr>
            <w:tcW w:w="456" w:type="pct"/>
            <w:noWrap w:val="0"/>
            <w:vAlign w:val="center"/>
          </w:tcPr>
          <w:p w14:paraId="7664E80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2FEEC13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公共管理类</w:t>
            </w:r>
          </w:p>
        </w:tc>
        <w:tc>
          <w:tcPr>
            <w:tcW w:w="1021" w:type="pct"/>
            <w:noWrap w:val="0"/>
            <w:vAlign w:val="center"/>
          </w:tcPr>
          <w:p w14:paraId="24531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若辅修专业选择“会计学”，无法获得学位证书</w:t>
            </w:r>
          </w:p>
        </w:tc>
      </w:tr>
      <w:tr w14:paraId="52A9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63" w:type="pct"/>
            <w:noWrap w:val="0"/>
            <w:vAlign w:val="center"/>
          </w:tcPr>
          <w:p w14:paraId="036D3E6D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624" w:type="pct"/>
            <w:tcBorders>
              <w:bottom w:val="single" w:color="auto" w:sz="4" w:space="0"/>
            </w:tcBorders>
            <w:noWrap w:val="0"/>
            <w:vAlign w:val="center"/>
          </w:tcPr>
          <w:p w14:paraId="7351B4E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法律系</w:t>
            </w:r>
          </w:p>
        </w:tc>
        <w:tc>
          <w:tcPr>
            <w:tcW w:w="340" w:type="pct"/>
            <w:noWrap w:val="0"/>
            <w:vAlign w:val="top"/>
          </w:tcPr>
          <w:p w14:paraId="5A3BF4B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FB7C70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海商法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 w14:paraId="5717C4A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030101K</w:t>
            </w:r>
          </w:p>
        </w:tc>
        <w:tc>
          <w:tcPr>
            <w:tcW w:w="456" w:type="pct"/>
            <w:noWrap w:val="0"/>
            <w:vAlign w:val="center"/>
          </w:tcPr>
          <w:p w14:paraId="5CC7030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CA7A84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021" w:type="pct"/>
            <w:noWrap w:val="0"/>
            <w:vAlign w:val="center"/>
          </w:tcPr>
          <w:p w14:paraId="3F823C8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 w:val="21"/>
                <w:szCs w:val="21"/>
              </w:rPr>
              <w:t>不允许报辅修专业“法学”</w:t>
            </w:r>
          </w:p>
        </w:tc>
      </w:tr>
      <w:tr w14:paraId="1CE8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B821CED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经济管理学院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4E5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物流经济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与统计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系</w:t>
            </w:r>
          </w:p>
        </w:tc>
        <w:tc>
          <w:tcPr>
            <w:tcW w:w="34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F05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经济学类</w:t>
            </w:r>
          </w:p>
        </w:tc>
        <w:tc>
          <w:tcPr>
            <w:tcW w:w="900" w:type="pct"/>
            <w:noWrap w:val="0"/>
            <w:vAlign w:val="center"/>
          </w:tcPr>
          <w:p w14:paraId="4BC8483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海运与物流经济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 w14:paraId="0018D9A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020101</w:t>
            </w:r>
          </w:p>
        </w:tc>
        <w:tc>
          <w:tcPr>
            <w:tcW w:w="456" w:type="pct"/>
            <w:noWrap w:val="0"/>
            <w:vAlign w:val="center"/>
          </w:tcPr>
          <w:p w14:paraId="071068AC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14E22FE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经济学类</w:t>
            </w:r>
          </w:p>
        </w:tc>
        <w:tc>
          <w:tcPr>
            <w:tcW w:w="1021" w:type="pct"/>
            <w:noWrap w:val="0"/>
            <w:vAlign w:val="center"/>
          </w:tcPr>
          <w:p w14:paraId="6B8BBDF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不允许报辅修专业“金融学”</w:t>
            </w:r>
          </w:p>
        </w:tc>
      </w:tr>
      <w:tr w14:paraId="269D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ECC53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569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国际贸易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与金融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系</w:t>
            </w:r>
          </w:p>
        </w:tc>
        <w:tc>
          <w:tcPr>
            <w:tcW w:w="34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E06F39"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pct"/>
            <w:noWrap w:val="0"/>
            <w:vAlign w:val="center"/>
          </w:tcPr>
          <w:p w14:paraId="7FCE386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海运金融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 w14:paraId="4EE0BC5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020301K</w:t>
            </w:r>
          </w:p>
        </w:tc>
        <w:tc>
          <w:tcPr>
            <w:tcW w:w="456" w:type="pct"/>
            <w:noWrap w:val="0"/>
            <w:vAlign w:val="center"/>
          </w:tcPr>
          <w:p w14:paraId="34CC632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748" w:type="pct"/>
            <w:noWrap w:val="0"/>
            <w:vAlign w:val="center"/>
          </w:tcPr>
          <w:p w14:paraId="3BC63CF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金融学类</w:t>
            </w:r>
          </w:p>
        </w:tc>
        <w:tc>
          <w:tcPr>
            <w:tcW w:w="1021" w:type="pct"/>
            <w:noWrap w:val="0"/>
            <w:vAlign w:val="center"/>
          </w:tcPr>
          <w:p w14:paraId="07AB288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不允许报辅修专业“金融学”</w:t>
            </w:r>
          </w:p>
        </w:tc>
      </w:tr>
      <w:tr w14:paraId="4A1B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8577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E5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tcBorders>
              <w:left w:val="single" w:color="auto" w:sz="4" w:space="0"/>
            </w:tcBorders>
            <w:noWrap w:val="0"/>
            <w:vAlign w:val="top"/>
          </w:tcPr>
          <w:p w14:paraId="513734B4"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D7B339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国际经济与贸易</w:t>
            </w:r>
          </w:p>
        </w:tc>
        <w:tc>
          <w:tcPr>
            <w:tcW w:w="543" w:type="pct"/>
            <w:noWrap w:val="0"/>
            <w:vAlign w:val="center"/>
          </w:tcPr>
          <w:p w14:paraId="4F09181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020401</w:t>
            </w:r>
          </w:p>
        </w:tc>
        <w:tc>
          <w:tcPr>
            <w:tcW w:w="456" w:type="pct"/>
            <w:noWrap w:val="0"/>
            <w:vAlign w:val="center"/>
          </w:tcPr>
          <w:p w14:paraId="58AC7C6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8FBBFA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经济与贸易类</w:t>
            </w:r>
          </w:p>
        </w:tc>
        <w:tc>
          <w:tcPr>
            <w:tcW w:w="1021" w:type="pct"/>
            <w:noWrap w:val="0"/>
            <w:vAlign w:val="center"/>
          </w:tcPr>
          <w:p w14:paraId="27092D4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不允许报辅修专业“金融学”</w:t>
            </w:r>
          </w:p>
        </w:tc>
      </w:tr>
      <w:tr w14:paraId="23BC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9BAB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BAE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财务与会计学系</w:t>
            </w:r>
          </w:p>
        </w:tc>
        <w:tc>
          <w:tcPr>
            <w:tcW w:w="34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892709"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E20A5D3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</w:t>
            </w:r>
          </w:p>
        </w:tc>
        <w:tc>
          <w:tcPr>
            <w:tcW w:w="543" w:type="pct"/>
            <w:noWrap w:val="0"/>
            <w:vAlign w:val="center"/>
          </w:tcPr>
          <w:p w14:paraId="38CDA77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120203K</w:t>
            </w:r>
          </w:p>
        </w:tc>
        <w:tc>
          <w:tcPr>
            <w:tcW w:w="456" w:type="pct"/>
            <w:noWrap w:val="0"/>
            <w:vAlign w:val="center"/>
          </w:tcPr>
          <w:p w14:paraId="0DAFC6A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EFD725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 w14:paraId="20E4F2D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55A11" w:themeColor="accent2" w:themeShade="BF"/>
                <w:sz w:val="21"/>
                <w:szCs w:val="21"/>
              </w:rPr>
              <w:t>不允许报辅修专业“会计学”</w:t>
            </w:r>
          </w:p>
        </w:tc>
      </w:tr>
      <w:tr w14:paraId="7DB3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3F5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9B7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922358"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AF25A9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</w:tc>
        <w:tc>
          <w:tcPr>
            <w:tcW w:w="543" w:type="pct"/>
            <w:noWrap w:val="0"/>
            <w:vAlign w:val="center"/>
          </w:tcPr>
          <w:p w14:paraId="41DC437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120204</w:t>
            </w:r>
          </w:p>
        </w:tc>
        <w:tc>
          <w:tcPr>
            <w:tcW w:w="456" w:type="pct"/>
            <w:noWrap w:val="0"/>
            <w:vAlign w:val="center"/>
          </w:tcPr>
          <w:p w14:paraId="38DB6EB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42E0554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 w14:paraId="6361594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  <w:t>若辅修专业选择“会计学”，无法获得学位证书</w:t>
            </w:r>
          </w:p>
        </w:tc>
      </w:tr>
      <w:tr w14:paraId="0F76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826F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3C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工商与旅游管理系</w:t>
            </w:r>
          </w:p>
        </w:tc>
        <w:tc>
          <w:tcPr>
            <w:tcW w:w="340" w:type="pct"/>
            <w:tcBorders>
              <w:left w:val="single" w:color="auto" w:sz="4" w:space="0"/>
            </w:tcBorders>
            <w:noWrap w:val="0"/>
            <w:vAlign w:val="top"/>
          </w:tcPr>
          <w:p w14:paraId="3B9A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1F271B3"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</w:t>
            </w:r>
          </w:p>
        </w:tc>
        <w:tc>
          <w:tcPr>
            <w:tcW w:w="543" w:type="pct"/>
            <w:noWrap w:val="0"/>
            <w:vAlign w:val="center"/>
          </w:tcPr>
          <w:p w14:paraId="4AE0A96D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120201K</w:t>
            </w:r>
          </w:p>
        </w:tc>
        <w:tc>
          <w:tcPr>
            <w:tcW w:w="456" w:type="pct"/>
            <w:noWrap w:val="0"/>
            <w:vAlign w:val="center"/>
          </w:tcPr>
          <w:p w14:paraId="7480BBB7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25C8FE8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 w14:paraId="3D496E6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  <w:t>若辅修专业选择“会计学”，无法获得学位证书</w:t>
            </w:r>
          </w:p>
        </w:tc>
      </w:tr>
      <w:tr w14:paraId="70C2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61E0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1D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管理科学系</w:t>
            </w:r>
          </w:p>
        </w:tc>
        <w:tc>
          <w:tcPr>
            <w:tcW w:w="34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E3BF99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 w14:paraId="7EE42AA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供应链管理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 w14:paraId="0D510427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120604T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 w14:paraId="0B3D7B9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 w14:paraId="16D599F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 w14:paraId="2342023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  <w:t>若辅修专业选择“会计学”，无法获得学位证书</w:t>
            </w:r>
          </w:p>
        </w:tc>
      </w:tr>
      <w:tr w14:paraId="6D67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11AF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C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0" w:type="pct"/>
            <w:tcBorders>
              <w:bottom w:val="single" w:color="auto" w:sz="4" w:space="0"/>
            </w:tcBorders>
            <w:noWrap w:val="0"/>
            <w:vAlign w:val="top"/>
          </w:tcPr>
          <w:p w14:paraId="295B6C9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 w14:paraId="1225230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管理科学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 w14:paraId="07E79FDD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120101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 w14:paraId="4F5D657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 w14:paraId="4F03C91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管理科学与工程类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 w14:paraId="0F81B23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  <w:t>若辅修专业选择“会计学”，无法获得学位证书</w:t>
            </w:r>
          </w:p>
        </w:tc>
      </w:tr>
      <w:tr w14:paraId="6C1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ED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C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340" w:type="pct"/>
            <w:tcBorders>
              <w:bottom w:val="single" w:color="auto" w:sz="4" w:space="0"/>
            </w:tcBorders>
            <w:noWrap w:val="0"/>
            <w:vAlign w:val="top"/>
          </w:tcPr>
          <w:p w14:paraId="48F0B69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 w14:paraId="5276D88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大数据管理与应用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 w14:paraId="2AEA147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120108T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 w14:paraId="26167AA5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 w14:paraId="33BD38B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管理科学与工程类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 w14:paraId="0016A31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  <w:t>若辅修专业选择“会计学”，无法获得学位证书</w:t>
            </w:r>
          </w:p>
        </w:tc>
      </w:tr>
      <w:tr w14:paraId="37C8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66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物流工程学院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5C7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机械工程系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27BB"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F421"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机械设计制造及其自动化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F08E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478B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F6A8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AE72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4844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DA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6E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426B0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8E7A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机械电子工程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物流装备控制与安全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EFA9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080204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5A50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CDB8"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AB52"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624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0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082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工业工程系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022493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D873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8644"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120701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6916"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DFC3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D88B">
            <w:pPr>
              <w:spacing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4A06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4E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2F0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B4959"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7FFA"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物流工程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99BB">
            <w:pPr>
              <w:spacing w:before="100" w:beforeAutospacing="1" w:after="100" w:afterAutospacing="1" w:line="1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0CEB">
            <w:pPr>
              <w:spacing w:before="100" w:beforeAutospacing="1" w:after="100" w:afterAutospacing="1" w:line="1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BE3D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FDB8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50F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1E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0BD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电气自动化系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DA5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CE4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电气工程及其自动化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F5F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080601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1A8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F4CB"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C6C5">
            <w:pPr>
              <w:spacing w:line="10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582A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9B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AD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F699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172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ACF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080801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0AA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C07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D7B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246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3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1D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32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2D47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6B8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测控技术与仪器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9806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080301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F64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6506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5DD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2A76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noWrap w:val="0"/>
            <w:vAlign w:val="center"/>
          </w:tcPr>
          <w:p w14:paraId="728E055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信息工程学院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 w14:paraId="2EC2844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计算机科学系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ED87AD2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07E48C71"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计算机科学与技术</w:t>
            </w:r>
          </w:p>
        </w:tc>
        <w:tc>
          <w:tcPr>
            <w:tcW w:w="543" w:type="pct"/>
            <w:noWrap w:val="0"/>
            <w:vAlign w:val="center"/>
          </w:tcPr>
          <w:p w14:paraId="1AB204EE"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080901</w:t>
            </w:r>
          </w:p>
        </w:tc>
        <w:tc>
          <w:tcPr>
            <w:tcW w:w="456" w:type="pct"/>
            <w:noWrap w:val="0"/>
            <w:vAlign w:val="center"/>
          </w:tcPr>
          <w:p w14:paraId="4F20727D"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349746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021" w:type="pct"/>
            <w:noWrap w:val="0"/>
            <w:vAlign w:val="center"/>
          </w:tcPr>
          <w:p w14:paraId="4B2EC72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1D12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7D717F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33981DD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noWrap w:val="0"/>
            <w:vAlign w:val="top"/>
          </w:tcPr>
          <w:p w14:paraId="7439B1E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7485926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网络工程</w:t>
            </w:r>
          </w:p>
        </w:tc>
        <w:tc>
          <w:tcPr>
            <w:tcW w:w="543" w:type="pct"/>
            <w:noWrap w:val="0"/>
            <w:vAlign w:val="center"/>
          </w:tcPr>
          <w:p w14:paraId="791EB96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080903</w:t>
            </w:r>
          </w:p>
        </w:tc>
        <w:tc>
          <w:tcPr>
            <w:tcW w:w="456" w:type="pct"/>
            <w:noWrap w:val="0"/>
            <w:vAlign w:val="center"/>
          </w:tcPr>
          <w:p w14:paraId="599F545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8F3249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021" w:type="pct"/>
            <w:noWrap w:val="0"/>
            <w:vAlign w:val="center"/>
          </w:tcPr>
          <w:p w14:paraId="1F8A9E0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1F98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515C66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2E20B01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noWrap w:val="0"/>
            <w:vAlign w:val="top"/>
          </w:tcPr>
          <w:p w14:paraId="5E91DC3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6B28EA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人工智能</w:t>
            </w:r>
          </w:p>
        </w:tc>
        <w:tc>
          <w:tcPr>
            <w:tcW w:w="543" w:type="pct"/>
            <w:noWrap w:val="0"/>
            <w:vAlign w:val="center"/>
          </w:tcPr>
          <w:p w14:paraId="679D940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080717T</w:t>
            </w:r>
          </w:p>
        </w:tc>
        <w:tc>
          <w:tcPr>
            <w:tcW w:w="456" w:type="pct"/>
            <w:noWrap w:val="0"/>
            <w:vAlign w:val="center"/>
          </w:tcPr>
          <w:p w14:paraId="2DFE4B45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9E76CE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 w14:paraId="4E8CEEF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5D2E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63" w:type="pct"/>
            <w:vMerge w:val="continue"/>
            <w:noWrap w:val="0"/>
            <w:vAlign w:val="center"/>
          </w:tcPr>
          <w:p w14:paraId="768779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noWrap w:val="0"/>
            <w:vAlign w:val="center"/>
          </w:tcPr>
          <w:p w14:paraId="7016831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电子工程系</w:t>
            </w:r>
          </w:p>
        </w:tc>
        <w:tc>
          <w:tcPr>
            <w:tcW w:w="340" w:type="pct"/>
            <w:vMerge w:val="restart"/>
            <w:noWrap w:val="0"/>
            <w:vAlign w:val="top"/>
          </w:tcPr>
          <w:p w14:paraId="34C3C0C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953398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电子信息工程</w:t>
            </w:r>
          </w:p>
        </w:tc>
        <w:tc>
          <w:tcPr>
            <w:tcW w:w="543" w:type="pct"/>
            <w:noWrap w:val="0"/>
            <w:vAlign w:val="center"/>
          </w:tcPr>
          <w:p w14:paraId="13608D6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080701</w:t>
            </w:r>
          </w:p>
        </w:tc>
        <w:tc>
          <w:tcPr>
            <w:tcW w:w="456" w:type="pct"/>
            <w:noWrap w:val="0"/>
            <w:vAlign w:val="center"/>
          </w:tcPr>
          <w:p w14:paraId="7D3F98B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4D2B4B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 w14:paraId="3A977E2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208A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48A12C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4BB0E6A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noWrap w:val="0"/>
            <w:vAlign w:val="top"/>
          </w:tcPr>
          <w:p w14:paraId="093A6EC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B8F1BD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通信工程</w:t>
            </w:r>
          </w:p>
        </w:tc>
        <w:tc>
          <w:tcPr>
            <w:tcW w:w="543" w:type="pct"/>
            <w:noWrap w:val="0"/>
            <w:vAlign w:val="center"/>
          </w:tcPr>
          <w:p w14:paraId="2061E386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080703</w:t>
            </w:r>
          </w:p>
        </w:tc>
        <w:tc>
          <w:tcPr>
            <w:tcW w:w="456" w:type="pct"/>
            <w:noWrap w:val="0"/>
            <w:vAlign w:val="center"/>
          </w:tcPr>
          <w:p w14:paraId="3E6D3B3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33B8BA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 w14:paraId="4B3D3DF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19F1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363" w:type="pct"/>
            <w:vMerge w:val="restart"/>
            <w:noWrap w:val="0"/>
            <w:vAlign w:val="center"/>
          </w:tcPr>
          <w:p w14:paraId="1EE34BF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  <w:t>海洋科学与工程学院</w:t>
            </w:r>
          </w:p>
          <w:p w14:paraId="77A6A2F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310EAD9A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海洋环境系</w:t>
            </w:r>
          </w:p>
        </w:tc>
        <w:tc>
          <w:tcPr>
            <w:tcW w:w="340" w:type="pct"/>
            <w:noWrap w:val="0"/>
            <w:vAlign w:val="top"/>
          </w:tcPr>
          <w:p w14:paraId="51CE3C2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8032FB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环境工程</w:t>
            </w:r>
          </w:p>
        </w:tc>
        <w:tc>
          <w:tcPr>
            <w:tcW w:w="543" w:type="pct"/>
            <w:noWrap w:val="0"/>
            <w:vAlign w:val="center"/>
          </w:tcPr>
          <w:p w14:paraId="0A50B5E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082502</w:t>
            </w:r>
          </w:p>
        </w:tc>
        <w:tc>
          <w:tcPr>
            <w:tcW w:w="456" w:type="pct"/>
            <w:noWrap w:val="0"/>
            <w:vAlign w:val="center"/>
          </w:tcPr>
          <w:p w14:paraId="1B4A088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121FAC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环境科学与工程类</w:t>
            </w:r>
          </w:p>
        </w:tc>
        <w:tc>
          <w:tcPr>
            <w:tcW w:w="1021" w:type="pct"/>
            <w:noWrap w:val="0"/>
            <w:vAlign w:val="center"/>
          </w:tcPr>
          <w:p w14:paraId="5451BD3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2347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363" w:type="pct"/>
            <w:vMerge w:val="continue"/>
            <w:noWrap w:val="0"/>
            <w:vAlign w:val="center"/>
          </w:tcPr>
          <w:p w14:paraId="64600196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77F6CB44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安全科学与工程系</w:t>
            </w:r>
          </w:p>
        </w:tc>
        <w:tc>
          <w:tcPr>
            <w:tcW w:w="340" w:type="pct"/>
            <w:noWrap w:val="0"/>
            <w:vAlign w:val="top"/>
          </w:tcPr>
          <w:p w14:paraId="5ECC84C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44EA6F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安全工程</w:t>
            </w:r>
          </w:p>
        </w:tc>
        <w:tc>
          <w:tcPr>
            <w:tcW w:w="543" w:type="pct"/>
            <w:noWrap w:val="0"/>
            <w:vAlign w:val="center"/>
          </w:tcPr>
          <w:p w14:paraId="7ED8908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082901</w:t>
            </w:r>
          </w:p>
        </w:tc>
        <w:tc>
          <w:tcPr>
            <w:tcW w:w="456" w:type="pct"/>
            <w:noWrap w:val="0"/>
            <w:vAlign w:val="center"/>
          </w:tcPr>
          <w:p w14:paraId="5B1B6FC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4D48DAF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安全科学与工程类</w:t>
            </w:r>
          </w:p>
        </w:tc>
        <w:tc>
          <w:tcPr>
            <w:tcW w:w="1021" w:type="pct"/>
            <w:noWrap w:val="0"/>
            <w:vAlign w:val="center"/>
          </w:tcPr>
          <w:p w14:paraId="42ECA53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07D2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6509831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09BE695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港口航道与海岸工程系</w:t>
            </w:r>
          </w:p>
        </w:tc>
        <w:tc>
          <w:tcPr>
            <w:tcW w:w="340" w:type="pct"/>
            <w:noWrap w:val="0"/>
            <w:vAlign w:val="top"/>
          </w:tcPr>
          <w:p w14:paraId="57A77F5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7A7AA85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港口航道与海岸工程</w:t>
            </w:r>
          </w:p>
        </w:tc>
        <w:tc>
          <w:tcPr>
            <w:tcW w:w="543" w:type="pct"/>
            <w:noWrap w:val="0"/>
            <w:vAlign w:val="center"/>
          </w:tcPr>
          <w:p w14:paraId="229B132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081103</w:t>
            </w:r>
          </w:p>
        </w:tc>
        <w:tc>
          <w:tcPr>
            <w:tcW w:w="456" w:type="pct"/>
            <w:noWrap w:val="0"/>
            <w:vAlign w:val="center"/>
          </w:tcPr>
          <w:p w14:paraId="066C9035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932E00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水利类</w:t>
            </w:r>
          </w:p>
        </w:tc>
        <w:tc>
          <w:tcPr>
            <w:tcW w:w="1021" w:type="pct"/>
            <w:noWrap w:val="0"/>
            <w:vAlign w:val="center"/>
          </w:tcPr>
          <w:p w14:paraId="4C283CF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036A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7BECFE4D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78726C74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船舶与海洋工程系</w:t>
            </w:r>
          </w:p>
        </w:tc>
        <w:tc>
          <w:tcPr>
            <w:tcW w:w="340" w:type="pct"/>
            <w:noWrap w:val="0"/>
            <w:vAlign w:val="top"/>
          </w:tcPr>
          <w:p w14:paraId="721A371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4EA2AB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船舶与海洋工程</w:t>
            </w:r>
          </w:p>
        </w:tc>
        <w:tc>
          <w:tcPr>
            <w:tcW w:w="543" w:type="pct"/>
            <w:noWrap w:val="0"/>
            <w:vAlign w:val="center"/>
          </w:tcPr>
          <w:p w14:paraId="4459F59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081901</w:t>
            </w:r>
          </w:p>
        </w:tc>
        <w:tc>
          <w:tcPr>
            <w:tcW w:w="456" w:type="pct"/>
            <w:noWrap w:val="0"/>
            <w:vAlign w:val="center"/>
          </w:tcPr>
          <w:p w14:paraId="63F5D1C6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E8B955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海洋工程类</w:t>
            </w:r>
          </w:p>
        </w:tc>
        <w:tc>
          <w:tcPr>
            <w:tcW w:w="1021" w:type="pct"/>
            <w:noWrap w:val="0"/>
            <w:vAlign w:val="center"/>
          </w:tcPr>
          <w:p w14:paraId="07C5F6B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71B1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63" w:type="pct"/>
            <w:vMerge w:val="continue"/>
            <w:noWrap w:val="0"/>
            <w:vAlign w:val="center"/>
          </w:tcPr>
          <w:p w14:paraId="4EEF10F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33361194"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海洋材料系</w:t>
            </w:r>
          </w:p>
        </w:tc>
        <w:tc>
          <w:tcPr>
            <w:tcW w:w="340" w:type="pct"/>
            <w:noWrap w:val="0"/>
            <w:vAlign w:val="top"/>
          </w:tcPr>
          <w:p w14:paraId="0CAA4F6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0957E3E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材料科学与工程</w:t>
            </w:r>
          </w:p>
        </w:tc>
        <w:tc>
          <w:tcPr>
            <w:tcW w:w="543" w:type="pct"/>
            <w:noWrap w:val="0"/>
            <w:vAlign w:val="center"/>
          </w:tcPr>
          <w:p w14:paraId="5779152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080401</w:t>
            </w:r>
          </w:p>
        </w:tc>
        <w:tc>
          <w:tcPr>
            <w:tcW w:w="456" w:type="pct"/>
            <w:noWrap w:val="0"/>
            <w:vAlign w:val="center"/>
          </w:tcPr>
          <w:p w14:paraId="0F5E623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586FADA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材料类</w:t>
            </w:r>
          </w:p>
        </w:tc>
        <w:tc>
          <w:tcPr>
            <w:tcW w:w="1021" w:type="pct"/>
            <w:noWrap w:val="0"/>
            <w:vAlign w:val="center"/>
          </w:tcPr>
          <w:p w14:paraId="1386789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0484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363" w:type="pct"/>
            <w:vMerge w:val="restart"/>
            <w:noWrap w:val="0"/>
            <w:vAlign w:val="center"/>
          </w:tcPr>
          <w:p w14:paraId="0F9E9A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</w:t>
            </w:r>
          </w:p>
        </w:tc>
        <w:tc>
          <w:tcPr>
            <w:tcW w:w="624" w:type="pct"/>
            <w:noWrap w:val="0"/>
            <w:vAlign w:val="center"/>
          </w:tcPr>
          <w:p w14:paraId="0FB3221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英语系</w:t>
            </w:r>
          </w:p>
        </w:tc>
        <w:tc>
          <w:tcPr>
            <w:tcW w:w="340" w:type="pct"/>
            <w:vMerge w:val="restart"/>
            <w:noWrap w:val="0"/>
            <w:vAlign w:val="top"/>
          </w:tcPr>
          <w:p w14:paraId="17386E5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03203FA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900" w:type="pct"/>
            <w:noWrap w:val="0"/>
            <w:vAlign w:val="center"/>
          </w:tcPr>
          <w:p w14:paraId="120B683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(航运)</w:t>
            </w:r>
          </w:p>
        </w:tc>
        <w:tc>
          <w:tcPr>
            <w:tcW w:w="543" w:type="pct"/>
            <w:noWrap w:val="0"/>
            <w:vAlign w:val="center"/>
          </w:tcPr>
          <w:p w14:paraId="24770F7A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050201</w:t>
            </w:r>
          </w:p>
        </w:tc>
        <w:tc>
          <w:tcPr>
            <w:tcW w:w="456" w:type="pct"/>
            <w:noWrap w:val="0"/>
            <w:vAlign w:val="center"/>
          </w:tcPr>
          <w:p w14:paraId="3D35DE32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28B99E7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 w14:paraId="70D1EA6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434C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63" w:type="pct"/>
            <w:vMerge w:val="continue"/>
            <w:noWrap w:val="0"/>
            <w:vAlign w:val="center"/>
          </w:tcPr>
          <w:p w14:paraId="5E18A8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F843A73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翻译系</w:t>
            </w:r>
          </w:p>
        </w:tc>
        <w:tc>
          <w:tcPr>
            <w:tcW w:w="340" w:type="pct"/>
            <w:vMerge w:val="continue"/>
            <w:noWrap w:val="0"/>
            <w:vAlign w:val="top"/>
          </w:tcPr>
          <w:p w14:paraId="3BA6FDA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38C0E63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</w:t>
            </w:r>
          </w:p>
        </w:tc>
        <w:tc>
          <w:tcPr>
            <w:tcW w:w="543" w:type="pct"/>
            <w:noWrap w:val="0"/>
            <w:vAlign w:val="center"/>
          </w:tcPr>
          <w:p w14:paraId="3B5D581C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050261</w:t>
            </w:r>
          </w:p>
        </w:tc>
        <w:tc>
          <w:tcPr>
            <w:tcW w:w="456" w:type="pct"/>
            <w:noWrap w:val="0"/>
            <w:vAlign w:val="center"/>
          </w:tcPr>
          <w:p w14:paraId="35E30147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77C5B3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 w14:paraId="4493044F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2628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63" w:type="pct"/>
            <w:vMerge w:val="continue"/>
            <w:noWrap w:val="0"/>
            <w:vAlign w:val="center"/>
          </w:tcPr>
          <w:p w14:paraId="45A9D1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44064A1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商务英语系</w:t>
            </w:r>
          </w:p>
        </w:tc>
        <w:tc>
          <w:tcPr>
            <w:tcW w:w="340" w:type="pct"/>
            <w:vMerge w:val="continue"/>
            <w:noWrap w:val="0"/>
            <w:vAlign w:val="top"/>
          </w:tcPr>
          <w:p w14:paraId="4C2CB09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37FA4E3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商务英语</w:t>
            </w:r>
          </w:p>
        </w:tc>
        <w:tc>
          <w:tcPr>
            <w:tcW w:w="543" w:type="pct"/>
            <w:noWrap w:val="0"/>
            <w:vAlign w:val="center"/>
          </w:tcPr>
          <w:p w14:paraId="7448E059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050262</w:t>
            </w:r>
          </w:p>
        </w:tc>
        <w:tc>
          <w:tcPr>
            <w:tcW w:w="456" w:type="pct"/>
            <w:noWrap w:val="0"/>
            <w:vAlign w:val="center"/>
          </w:tcPr>
          <w:p w14:paraId="596BFD6A"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8C14E2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 w14:paraId="4799EA4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5826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135FD0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5D78EF9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日语系</w:t>
            </w:r>
          </w:p>
        </w:tc>
        <w:tc>
          <w:tcPr>
            <w:tcW w:w="340" w:type="pct"/>
            <w:noWrap w:val="0"/>
            <w:vAlign w:val="top"/>
          </w:tcPr>
          <w:p w14:paraId="53B585CC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72B96B4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</w:t>
            </w:r>
          </w:p>
        </w:tc>
        <w:tc>
          <w:tcPr>
            <w:tcW w:w="543" w:type="pct"/>
            <w:noWrap w:val="0"/>
            <w:vAlign w:val="center"/>
          </w:tcPr>
          <w:p w14:paraId="6EE185C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050207</w:t>
            </w:r>
          </w:p>
        </w:tc>
        <w:tc>
          <w:tcPr>
            <w:tcW w:w="456" w:type="pct"/>
            <w:noWrap w:val="0"/>
            <w:vAlign w:val="center"/>
          </w:tcPr>
          <w:p w14:paraId="029D258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164658E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 w14:paraId="6B0E05C0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2AF4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 w14:paraId="6FA05F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B70DED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法语系</w:t>
            </w:r>
          </w:p>
        </w:tc>
        <w:tc>
          <w:tcPr>
            <w:tcW w:w="340" w:type="pct"/>
            <w:noWrap w:val="0"/>
            <w:vAlign w:val="top"/>
          </w:tcPr>
          <w:p w14:paraId="0A1BD01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73617187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法语</w:t>
            </w:r>
          </w:p>
        </w:tc>
        <w:tc>
          <w:tcPr>
            <w:tcW w:w="543" w:type="pct"/>
            <w:noWrap w:val="0"/>
            <w:vAlign w:val="center"/>
          </w:tcPr>
          <w:p w14:paraId="4427F0E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050204</w:t>
            </w:r>
          </w:p>
        </w:tc>
        <w:tc>
          <w:tcPr>
            <w:tcW w:w="456" w:type="pct"/>
            <w:noWrap w:val="0"/>
            <w:vAlign w:val="center"/>
          </w:tcPr>
          <w:p w14:paraId="5688637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15EF54F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 w14:paraId="3B989AE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215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63" w:type="pct"/>
            <w:vMerge w:val="restart"/>
            <w:noWrap w:val="0"/>
            <w:vAlign w:val="center"/>
          </w:tcPr>
          <w:p w14:paraId="6502CA0E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理学院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 w14:paraId="2BD0FB5F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数学系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138049F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数学类</w:t>
            </w:r>
          </w:p>
        </w:tc>
        <w:tc>
          <w:tcPr>
            <w:tcW w:w="900" w:type="pct"/>
            <w:noWrap w:val="0"/>
            <w:vAlign w:val="center"/>
          </w:tcPr>
          <w:p w14:paraId="1C356DB8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信息与计算科学</w:t>
            </w:r>
          </w:p>
        </w:tc>
        <w:tc>
          <w:tcPr>
            <w:tcW w:w="543" w:type="pct"/>
            <w:noWrap w:val="0"/>
            <w:vAlign w:val="center"/>
          </w:tcPr>
          <w:p w14:paraId="7F85CBA4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070102</w:t>
            </w:r>
          </w:p>
        </w:tc>
        <w:tc>
          <w:tcPr>
            <w:tcW w:w="456" w:type="pct"/>
            <w:noWrap w:val="0"/>
            <w:vAlign w:val="center"/>
          </w:tcPr>
          <w:p w14:paraId="5CC634D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321D223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数学类</w:t>
            </w:r>
          </w:p>
        </w:tc>
        <w:tc>
          <w:tcPr>
            <w:tcW w:w="1021" w:type="pct"/>
            <w:noWrap w:val="0"/>
            <w:vAlign w:val="center"/>
          </w:tcPr>
          <w:p w14:paraId="40141EB4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611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63" w:type="pct"/>
            <w:vMerge w:val="continue"/>
            <w:noWrap w:val="0"/>
            <w:vAlign w:val="center"/>
          </w:tcPr>
          <w:p w14:paraId="7439143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 w14:paraId="0B359158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noWrap w:val="0"/>
            <w:vAlign w:val="top"/>
          </w:tcPr>
          <w:p w14:paraId="26302446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513CD02A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</w:t>
            </w:r>
          </w:p>
        </w:tc>
        <w:tc>
          <w:tcPr>
            <w:tcW w:w="543" w:type="pct"/>
            <w:noWrap w:val="0"/>
            <w:vAlign w:val="center"/>
          </w:tcPr>
          <w:p w14:paraId="33B214C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070101</w:t>
            </w:r>
          </w:p>
        </w:tc>
        <w:tc>
          <w:tcPr>
            <w:tcW w:w="456" w:type="pct"/>
            <w:noWrap w:val="0"/>
            <w:vAlign w:val="center"/>
          </w:tcPr>
          <w:p w14:paraId="21400004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551A9FB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数学类</w:t>
            </w:r>
          </w:p>
        </w:tc>
        <w:tc>
          <w:tcPr>
            <w:tcW w:w="1021" w:type="pct"/>
            <w:noWrap w:val="0"/>
            <w:vAlign w:val="center"/>
          </w:tcPr>
          <w:p w14:paraId="120AABF1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34E7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63" w:type="pct"/>
            <w:noWrap w:val="0"/>
            <w:vAlign w:val="center"/>
          </w:tcPr>
          <w:p w14:paraId="76FEC68F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624" w:type="pct"/>
            <w:noWrap w:val="0"/>
            <w:vAlign w:val="center"/>
          </w:tcPr>
          <w:p w14:paraId="6AFE3992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系</w:t>
            </w:r>
          </w:p>
        </w:tc>
        <w:tc>
          <w:tcPr>
            <w:tcW w:w="340" w:type="pct"/>
            <w:noWrap w:val="0"/>
            <w:vAlign w:val="top"/>
          </w:tcPr>
          <w:p w14:paraId="57DC3BC5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9A6A35D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思想政治教育</w:t>
            </w:r>
          </w:p>
        </w:tc>
        <w:tc>
          <w:tcPr>
            <w:tcW w:w="543" w:type="pct"/>
            <w:noWrap w:val="0"/>
            <w:vAlign w:val="center"/>
          </w:tcPr>
          <w:p w14:paraId="7DA68C3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030503</w:t>
            </w:r>
          </w:p>
        </w:tc>
        <w:tc>
          <w:tcPr>
            <w:tcW w:w="456" w:type="pct"/>
            <w:noWrap w:val="0"/>
            <w:vAlign w:val="center"/>
          </w:tcPr>
          <w:p w14:paraId="440D52C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42903A48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马克思主义理论类</w:t>
            </w:r>
          </w:p>
        </w:tc>
        <w:tc>
          <w:tcPr>
            <w:tcW w:w="1021" w:type="pct"/>
            <w:noWrap w:val="0"/>
            <w:vAlign w:val="center"/>
          </w:tcPr>
          <w:p w14:paraId="2534163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 w14:paraId="06DC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restart"/>
            <w:noWrap w:val="0"/>
            <w:vAlign w:val="center"/>
          </w:tcPr>
          <w:p w14:paraId="4EC6D0EA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徐悲鸿艺术学院</w:t>
            </w:r>
          </w:p>
        </w:tc>
        <w:tc>
          <w:tcPr>
            <w:tcW w:w="624" w:type="pct"/>
            <w:noWrap w:val="0"/>
            <w:vAlign w:val="center"/>
          </w:tcPr>
          <w:p w14:paraId="341AC89A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工业设计系</w:t>
            </w:r>
          </w:p>
        </w:tc>
        <w:tc>
          <w:tcPr>
            <w:tcW w:w="340" w:type="pct"/>
            <w:noWrap w:val="0"/>
            <w:vAlign w:val="top"/>
          </w:tcPr>
          <w:p w14:paraId="3B17102B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3CE038F2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</w:t>
            </w:r>
          </w:p>
        </w:tc>
        <w:tc>
          <w:tcPr>
            <w:tcW w:w="543" w:type="pct"/>
            <w:noWrap w:val="0"/>
            <w:vAlign w:val="center"/>
          </w:tcPr>
          <w:p w14:paraId="64716282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080205</w:t>
            </w:r>
          </w:p>
        </w:tc>
        <w:tc>
          <w:tcPr>
            <w:tcW w:w="456" w:type="pct"/>
            <w:noWrap w:val="0"/>
            <w:vAlign w:val="center"/>
          </w:tcPr>
          <w:p w14:paraId="4DDDB0FA"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3FFA72A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noWrap w:val="0"/>
            <w:vAlign w:val="center"/>
          </w:tcPr>
          <w:p w14:paraId="6AE4DC4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2245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continue"/>
            <w:noWrap w:val="0"/>
            <w:vAlign w:val="center"/>
          </w:tcPr>
          <w:p w14:paraId="0A23FEE1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 w14:paraId="21F78E38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视觉传达设计系</w:t>
            </w:r>
          </w:p>
        </w:tc>
        <w:tc>
          <w:tcPr>
            <w:tcW w:w="340" w:type="pct"/>
            <w:noWrap w:val="0"/>
            <w:vAlign w:val="top"/>
          </w:tcPr>
          <w:p w14:paraId="1F5BFEC3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 w14:paraId="0606A052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视觉传达设计</w:t>
            </w:r>
          </w:p>
        </w:tc>
        <w:tc>
          <w:tcPr>
            <w:tcW w:w="543" w:type="pct"/>
            <w:noWrap w:val="0"/>
            <w:vAlign w:val="center"/>
          </w:tcPr>
          <w:p w14:paraId="3CC10869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130502</w:t>
            </w:r>
          </w:p>
        </w:tc>
        <w:tc>
          <w:tcPr>
            <w:tcW w:w="456" w:type="pct"/>
            <w:noWrap w:val="0"/>
            <w:vAlign w:val="center"/>
          </w:tcPr>
          <w:p w14:paraId="6F88A880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0F7F606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设计学类</w:t>
            </w:r>
          </w:p>
        </w:tc>
        <w:tc>
          <w:tcPr>
            <w:tcW w:w="1021" w:type="pct"/>
            <w:noWrap w:val="0"/>
            <w:vAlign w:val="center"/>
          </w:tcPr>
          <w:p w14:paraId="3BA4A7D9"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 w14:paraId="67F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continue"/>
            <w:noWrap w:val="0"/>
            <w:vAlign w:val="center"/>
          </w:tcPr>
          <w:p w14:paraId="635B4132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24" w:type="pct"/>
            <w:noWrap w:val="0"/>
            <w:vAlign w:val="center"/>
          </w:tcPr>
          <w:p w14:paraId="2A0406BE"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绘画系</w:t>
            </w:r>
          </w:p>
        </w:tc>
        <w:tc>
          <w:tcPr>
            <w:tcW w:w="340" w:type="pct"/>
            <w:noWrap w:val="0"/>
            <w:vAlign w:val="top"/>
          </w:tcPr>
          <w:p w14:paraId="3DEB3F97"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noWrap w:val="0"/>
            <w:vAlign w:val="center"/>
          </w:tcPr>
          <w:p w14:paraId="26444127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绘画</w:t>
            </w:r>
          </w:p>
        </w:tc>
        <w:tc>
          <w:tcPr>
            <w:tcW w:w="543" w:type="pct"/>
            <w:noWrap w:val="0"/>
            <w:vAlign w:val="center"/>
          </w:tcPr>
          <w:p w14:paraId="26DCB0A3">
            <w:pPr>
              <w:spacing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130402</w:t>
            </w:r>
          </w:p>
        </w:tc>
        <w:tc>
          <w:tcPr>
            <w:tcW w:w="456" w:type="pct"/>
            <w:noWrap w:val="0"/>
            <w:vAlign w:val="center"/>
          </w:tcPr>
          <w:p w14:paraId="502BA74A">
            <w:pPr>
              <w:spacing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 w14:paraId="115384B5"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美术学类</w:t>
            </w:r>
          </w:p>
        </w:tc>
        <w:tc>
          <w:tcPr>
            <w:tcW w:w="1021" w:type="pct"/>
            <w:noWrap w:val="0"/>
            <w:vAlign w:val="center"/>
          </w:tcPr>
          <w:p w14:paraId="1EF3F91A">
            <w:pPr>
              <w:spacing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</w:tbl>
    <w:p w14:paraId="21674A1F"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DBjNTgxZmJkYWZiNjI4MzQwMjRkZThlNTU5NWUifQ=="/>
  </w:docVars>
  <w:rsids>
    <w:rsidRoot w:val="00172A27"/>
    <w:rsid w:val="00044D3D"/>
    <w:rsid w:val="002E5D11"/>
    <w:rsid w:val="00617530"/>
    <w:rsid w:val="006743F4"/>
    <w:rsid w:val="00674708"/>
    <w:rsid w:val="007935E7"/>
    <w:rsid w:val="0086591B"/>
    <w:rsid w:val="008F3467"/>
    <w:rsid w:val="009631A3"/>
    <w:rsid w:val="009C5E29"/>
    <w:rsid w:val="00A04215"/>
    <w:rsid w:val="00A87AB7"/>
    <w:rsid w:val="00B762EF"/>
    <w:rsid w:val="00C5755C"/>
    <w:rsid w:val="00C842B0"/>
    <w:rsid w:val="00CA6F32"/>
    <w:rsid w:val="00D35B46"/>
    <w:rsid w:val="00E44B8D"/>
    <w:rsid w:val="00EB7CFD"/>
    <w:rsid w:val="00FC0321"/>
    <w:rsid w:val="01B6221C"/>
    <w:rsid w:val="04A3386B"/>
    <w:rsid w:val="06AC0727"/>
    <w:rsid w:val="08572F79"/>
    <w:rsid w:val="0A5924FF"/>
    <w:rsid w:val="0B101564"/>
    <w:rsid w:val="0BF10149"/>
    <w:rsid w:val="0BF13075"/>
    <w:rsid w:val="0CEF0CD8"/>
    <w:rsid w:val="11FA44BB"/>
    <w:rsid w:val="125515DD"/>
    <w:rsid w:val="139A0526"/>
    <w:rsid w:val="14076DAE"/>
    <w:rsid w:val="16A707D1"/>
    <w:rsid w:val="16DF591A"/>
    <w:rsid w:val="17652C6A"/>
    <w:rsid w:val="19A60651"/>
    <w:rsid w:val="1AD21634"/>
    <w:rsid w:val="1CF739BD"/>
    <w:rsid w:val="1DAB173F"/>
    <w:rsid w:val="1F8C4EFA"/>
    <w:rsid w:val="2059673D"/>
    <w:rsid w:val="205D43AE"/>
    <w:rsid w:val="21354B49"/>
    <w:rsid w:val="252170A3"/>
    <w:rsid w:val="259049AF"/>
    <w:rsid w:val="26A43F79"/>
    <w:rsid w:val="2707345F"/>
    <w:rsid w:val="29CA4268"/>
    <w:rsid w:val="2A133956"/>
    <w:rsid w:val="2A8914FF"/>
    <w:rsid w:val="2D50347C"/>
    <w:rsid w:val="2F9432ED"/>
    <w:rsid w:val="302E07BD"/>
    <w:rsid w:val="30B46E1C"/>
    <w:rsid w:val="30F50EA9"/>
    <w:rsid w:val="316F4012"/>
    <w:rsid w:val="348C6C89"/>
    <w:rsid w:val="354E2190"/>
    <w:rsid w:val="36B207FF"/>
    <w:rsid w:val="3A23021F"/>
    <w:rsid w:val="3A8D499B"/>
    <w:rsid w:val="3B712735"/>
    <w:rsid w:val="3F5F1E40"/>
    <w:rsid w:val="3FE1257F"/>
    <w:rsid w:val="40AA2FBC"/>
    <w:rsid w:val="40CC694A"/>
    <w:rsid w:val="41261AED"/>
    <w:rsid w:val="421309EA"/>
    <w:rsid w:val="44760DBC"/>
    <w:rsid w:val="4746716B"/>
    <w:rsid w:val="48216384"/>
    <w:rsid w:val="4B842010"/>
    <w:rsid w:val="4DDA2CB7"/>
    <w:rsid w:val="4E7F6512"/>
    <w:rsid w:val="4E8E1CDA"/>
    <w:rsid w:val="4E98223B"/>
    <w:rsid w:val="4F8B08E5"/>
    <w:rsid w:val="53113F71"/>
    <w:rsid w:val="53C402D2"/>
    <w:rsid w:val="54816C29"/>
    <w:rsid w:val="54D90B77"/>
    <w:rsid w:val="58ED38EB"/>
    <w:rsid w:val="5D5816EE"/>
    <w:rsid w:val="5DC8661B"/>
    <w:rsid w:val="5E19519B"/>
    <w:rsid w:val="5F7F2DC3"/>
    <w:rsid w:val="60A14875"/>
    <w:rsid w:val="676821A0"/>
    <w:rsid w:val="688F59F4"/>
    <w:rsid w:val="695E5B3B"/>
    <w:rsid w:val="6C74302B"/>
    <w:rsid w:val="6E7C2E7A"/>
    <w:rsid w:val="6F25039A"/>
    <w:rsid w:val="6FDB4983"/>
    <w:rsid w:val="709D12FB"/>
    <w:rsid w:val="70D91AA2"/>
    <w:rsid w:val="728C4044"/>
    <w:rsid w:val="7693567A"/>
    <w:rsid w:val="77216A0F"/>
    <w:rsid w:val="775E3E69"/>
    <w:rsid w:val="7A9E1DC5"/>
    <w:rsid w:val="7AE04B72"/>
    <w:rsid w:val="7AE11CB8"/>
    <w:rsid w:val="7B41503F"/>
    <w:rsid w:val="7B7E238E"/>
    <w:rsid w:val="7EF525D8"/>
    <w:rsid w:val="7F4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Arial Unicode MS" w:eastAsia="黑体"/>
      <w:kern w:val="0"/>
      <w:sz w:val="28"/>
      <w:szCs w:val="28"/>
    </w:rPr>
  </w:style>
  <w:style w:type="paragraph" w:customStyle="1" w:styleId="15">
    <w:name w:val="zd-article1"/>
    <w:basedOn w:val="1"/>
    <w:qFormat/>
    <w:uiPriority w:val="99"/>
    <w:pPr>
      <w:widowControl/>
      <w:spacing w:before="100" w:beforeAutospacing="1" w:after="100" w:afterAutospacing="1" w:line="251" w:lineRule="atLeast"/>
      <w:ind w:firstLine="502"/>
      <w:jc w:val="left"/>
    </w:pPr>
    <w:rPr>
      <w:rFonts w:ascii="ˎ̥" w:hAnsi="ˎ̥" w:cs="宋体"/>
      <w:color w:val="000000"/>
      <w:kern w:val="0"/>
      <w:sz w:val="20"/>
      <w:szCs w:val="20"/>
    </w:rPr>
  </w:style>
  <w:style w:type="paragraph" w:customStyle="1" w:styleId="16">
    <w:name w:val="基准页眉样式"/>
    <w:basedOn w:val="3"/>
    <w:qFormat/>
    <w:uiPriority w:val="0"/>
    <w:pPr>
      <w:keepLines/>
      <w:widowControl/>
      <w:tabs>
        <w:tab w:val="center" w:pos="-18551"/>
        <w:tab w:val="right" w:pos="4320"/>
      </w:tabs>
      <w:spacing w:after="0" w:line="240" w:lineRule="atLeast"/>
      <w:jc w:val="center"/>
    </w:pPr>
    <w:rPr>
      <w:rFonts w:ascii="Garamond" w:hAnsi="Garamond"/>
      <w:smallCaps/>
      <w:spacing w:val="15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1268</Words>
  <Characters>1513</Characters>
  <Lines>25</Lines>
  <Paragraphs>7</Paragraphs>
  <TotalTime>1</TotalTime>
  <ScaleCrop>false</ScaleCrop>
  <LinksUpToDate>false</LinksUpToDate>
  <CharactersWithSpaces>1515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2021-06-24T02:20:00Z</dcterms:created>
  <dc:creator>klohh</dc:creator>
  <cp:lastModifiedBy>徐慧敏</cp:lastModifiedBy>
  <dcterms:modified xsi:type="dcterms:W3CDTF">2025-05-27T01:12:02Z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B7A7A34740374DB09F0F9F863D705760_13</vt:lpwstr>
  </property>
  <property fmtid="{D5CDD505-2E9C-101B-9397-08002B2CF9AE}" pid="4" name="commondata">
    <vt:lpwstr>eyJoZGlkIjoiZDgwNTY3NjU2NjIyNGUxNTlkZDU4NmFmMTE3YWQyMmEifQ==</vt:lpwstr>
  </property>
  <property fmtid="{D5CDD505-2E9C-101B-9397-08002B2CF9AE}" pid="5" name="KSOTemplateDocerSaveRecord">
    <vt:lpwstr>eyJoZGlkIjoiNzQ3NGU3NTFmZDQ1NGZkMzg1YjBjZTczZDE1NDMwZjciLCJ1c2VySWQiOiI4NTI2MzM0NDQifQ==</vt:lpwstr>
  </property>
</Properties>
</file>