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wordWrap/>
        <w:adjustRightInd w:val="0"/>
        <w:snapToGrid w:val="0"/>
        <w:spacing w:line="480" w:lineRule="exact"/>
        <w:ind w:left="0" w:leftChars="0" w:right="0" w:firstLine="0" w:firstLineChars="0"/>
        <w:jc w:val="left"/>
        <w:textAlignment w:val="auto"/>
        <w:outlineLvl w:val="9"/>
        <w:rPr>
          <w:rFonts w:hint="eastAsia" w:ascii="宋体" w:hAnsi="宋体" w:cs="宋体"/>
          <w:b w:val="0"/>
          <w:bCs w:val="0"/>
          <w:kern w:val="0"/>
          <w:sz w:val="28"/>
          <w:szCs w:val="28"/>
        </w:rPr>
      </w:pPr>
      <w:r>
        <w:rPr>
          <w:rFonts w:hint="eastAsia" w:ascii="宋体" w:hAnsi="宋体" w:cs="宋体"/>
          <w:b w:val="0"/>
          <w:bCs w:val="0"/>
          <w:kern w:val="0"/>
          <w:sz w:val="28"/>
          <w:szCs w:val="28"/>
        </w:rPr>
        <w:t>附件一：</w:t>
      </w:r>
    </w:p>
    <w:p>
      <w:pPr>
        <w:widowControl w:val="0"/>
        <w:wordWrap/>
        <w:adjustRightInd/>
        <w:snapToGrid w:val="0"/>
        <w:spacing w:line="560" w:lineRule="exact"/>
        <w:ind w:left="0" w:leftChars="0" w:right="482" w:firstLine="0" w:firstLineChars="0"/>
        <w:jc w:val="center"/>
        <w:textAlignment w:val="auto"/>
        <w:outlineLvl w:val="9"/>
        <w:rPr>
          <w:rFonts w:hint="eastAsia" w:ascii="黑体" w:hAnsi="黑体" w:eastAsia="黑体" w:cs="黑体"/>
          <w:b/>
          <w:bCs/>
          <w:kern w:val="0"/>
          <w:sz w:val="32"/>
          <w:szCs w:val="32"/>
        </w:rPr>
      </w:pPr>
      <w:r>
        <w:rPr>
          <w:rFonts w:hint="eastAsia" w:ascii="黑体" w:hAnsi="黑体" w:eastAsia="黑体" w:cs="黑体"/>
          <w:b/>
          <w:bCs/>
          <w:kern w:val="0"/>
          <w:sz w:val="32"/>
          <w:szCs w:val="32"/>
        </w:rPr>
        <w:t>2015年</w:t>
      </w:r>
      <w:r>
        <w:rPr>
          <w:rFonts w:hint="eastAsia" w:ascii="黑体" w:hAnsi="黑体" w:eastAsia="黑体" w:cs="黑体"/>
          <w:b/>
          <w:bCs/>
          <w:kern w:val="0"/>
          <w:sz w:val="32"/>
          <w:szCs w:val="32"/>
          <w:lang w:eastAsia="zh-CN"/>
        </w:rPr>
        <w:t>全</w:t>
      </w:r>
      <w:r>
        <w:rPr>
          <w:rFonts w:hint="eastAsia" w:ascii="黑体" w:hAnsi="黑体" w:eastAsia="黑体" w:cs="黑体"/>
          <w:b/>
          <w:bCs/>
          <w:kern w:val="0"/>
          <w:sz w:val="32"/>
          <w:szCs w:val="32"/>
        </w:rPr>
        <w:t>国大学生</w:t>
      </w:r>
      <w:r>
        <w:rPr>
          <w:rFonts w:hint="eastAsia" w:ascii="黑体" w:hAnsi="黑体" w:eastAsia="黑体" w:cs="黑体"/>
          <w:b/>
          <w:bCs/>
          <w:kern w:val="0"/>
          <w:sz w:val="32"/>
          <w:szCs w:val="32"/>
          <w:lang w:eastAsia="zh-CN"/>
        </w:rPr>
        <w:t>“</w:t>
      </w:r>
      <w:r>
        <w:rPr>
          <w:rFonts w:hint="eastAsia" w:ascii="黑体" w:hAnsi="黑体" w:eastAsia="黑体" w:cs="黑体"/>
          <w:b/>
          <w:bCs/>
          <w:kern w:val="0"/>
          <w:sz w:val="32"/>
          <w:szCs w:val="32"/>
        </w:rPr>
        <w:t>互联网+</w:t>
      </w:r>
      <w:r>
        <w:rPr>
          <w:rFonts w:hint="eastAsia" w:ascii="黑体" w:hAnsi="黑体" w:eastAsia="黑体" w:cs="黑体"/>
          <w:b/>
          <w:bCs/>
          <w:kern w:val="0"/>
          <w:sz w:val="32"/>
          <w:szCs w:val="32"/>
          <w:lang w:eastAsia="zh-CN"/>
        </w:rPr>
        <w:t>”</w:t>
      </w:r>
      <w:r>
        <w:rPr>
          <w:rFonts w:hint="eastAsia" w:ascii="黑体" w:hAnsi="黑体" w:eastAsia="黑体" w:cs="黑体"/>
          <w:b/>
          <w:bCs/>
          <w:kern w:val="0"/>
          <w:sz w:val="32"/>
          <w:szCs w:val="32"/>
        </w:rPr>
        <w:t>创新大赛</w:t>
      </w:r>
    </w:p>
    <w:p>
      <w:pPr>
        <w:widowControl w:val="0"/>
        <w:wordWrap/>
        <w:adjustRightInd w:val="0"/>
        <w:snapToGrid w:val="0"/>
        <w:spacing w:line="560" w:lineRule="exact"/>
        <w:ind w:left="0" w:leftChars="0" w:right="0" w:firstLine="0" w:firstLineChars="0"/>
        <w:jc w:val="center"/>
        <w:textAlignment w:val="auto"/>
        <w:outlineLvl w:val="9"/>
        <w:rPr>
          <w:rFonts w:hint="eastAsia" w:ascii="黑体" w:hAnsi="黑体" w:eastAsia="黑体" w:cs="黑体"/>
          <w:b/>
          <w:bCs/>
          <w:kern w:val="0"/>
          <w:sz w:val="32"/>
          <w:szCs w:val="32"/>
        </w:rPr>
      </w:pPr>
      <w:r>
        <w:rPr>
          <w:rFonts w:hint="eastAsia" w:ascii="黑体" w:hAnsi="黑体" w:eastAsia="黑体" w:cs="黑体"/>
          <w:b/>
          <w:bCs/>
          <w:kern w:val="0"/>
          <w:sz w:val="32"/>
          <w:szCs w:val="32"/>
          <w:lang w:eastAsia="zh-CN"/>
        </w:rPr>
        <w:t>暨第三届“发现杯”全国大学生互联网软件设计大奖赛</w:t>
      </w:r>
    </w:p>
    <w:p>
      <w:pPr>
        <w:widowControl w:val="0"/>
        <w:wordWrap/>
        <w:adjustRightInd w:val="0"/>
        <w:snapToGrid w:val="0"/>
        <w:spacing w:line="560" w:lineRule="exact"/>
        <w:ind w:left="0" w:leftChars="0" w:right="0" w:firstLine="0" w:firstLineChars="0"/>
        <w:jc w:val="center"/>
        <w:textAlignment w:val="auto"/>
        <w:outlineLvl w:val="9"/>
        <w:rPr>
          <w:rFonts w:hint="eastAsia" w:ascii="黑体" w:hAnsi="黑体" w:eastAsia="黑体" w:cs="黑体"/>
          <w:b/>
          <w:bCs/>
          <w:kern w:val="0"/>
          <w:sz w:val="32"/>
          <w:szCs w:val="32"/>
        </w:rPr>
      </w:pPr>
      <w:r>
        <w:rPr>
          <w:rFonts w:hint="eastAsia" w:ascii="黑体" w:hAnsi="黑体" w:eastAsia="黑体" w:cs="黑体"/>
          <w:b/>
          <w:bCs/>
          <w:kern w:val="0"/>
          <w:sz w:val="32"/>
          <w:szCs w:val="32"/>
        </w:rPr>
        <w:t>赛项概要</w:t>
      </w:r>
    </w:p>
    <w:p>
      <w:pPr>
        <w:widowControl w:val="0"/>
        <w:wordWrap/>
        <w:adjustRightInd w:val="0"/>
        <w:snapToGrid w:val="0"/>
        <w:spacing w:line="480" w:lineRule="exact"/>
        <w:ind w:left="0" w:leftChars="0" w:right="0" w:firstLine="0" w:firstLineChars="0"/>
        <w:jc w:val="center"/>
        <w:textAlignment w:val="auto"/>
        <w:outlineLvl w:val="9"/>
        <w:rPr>
          <w:rFonts w:hint="eastAsia" w:ascii="宋体" w:hAnsi="宋体" w:cs="宋体"/>
          <w:b/>
          <w:bCs/>
          <w:kern w:val="0"/>
          <w:sz w:val="28"/>
          <w:szCs w:val="28"/>
        </w:rPr>
      </w:pP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一、大纲</w:t>
      </w:r>
    </w:p>
    <w:p>
      <w:pPr>
        <w:widowControl w:val="0"/>
        <w:wordWrap/>
        <w:adjustRightInd/>
        <w:snapToGrid w:val="0"/>
        <w:spacing w:beforeLines="0" w:afterLines="0" w:line="560" w:lineRule="exact"/>
        <w:ind w:left="0" w:leftChars="0" w:right="482" w:firstLine="560" w:firstLineChars="20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2015年</w:t>
      </w:r>
      <w:r>
        <w:rPr>
          <w:rFonts w:hint="eastAsia" w:ascii="仿宋" w:hAnsi="仿宋" w:eastAsia="仿宋" w:cs="仿宋"/>
          <w:b w:val="0"/>
          <w:bCs w:val="0"/>
          <w:kern w:val="0"/>
          <w:sz w:val="32"/>
          <w:szCs w:val="32"/>
          <w:lang w:eastAsia="zh-CN"/>
        </w:rPr>
        <w:t>全</w:t>
      </w:r>
      <w:r>
        <w:rPr>
          <w:rFonts w:hint="eastAsia" w:ascii="仿宋" w:hAnsi="仿宋" w:eastAsia="仿宋" w:cs="仿宋"/>
          <w:b w:val="0"/>
          <w:bCs w:val="0"/>
          <w:kern w:val="0"/>
          <w:sz w:val="32"/>
          <w:szCs w:val="32"/>
        </w:rPr>
        <w:t>国大学生</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互联网+</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创新大赛</w:t>
      </w:r>
      <w:r>
        <w:rPr>
          <w:rFonts w:hint="eastAsia" w:ascii="仿宋" w:hAnsi="仿宋" w:eastAsia="仿宋" w:cs="仿宋"/>
          <w:b w:val="0"/>
          <w:bCs w:val="0"/>
          <w:kern w:val="0"/>
          <w:sz w:val="32"/>
          <w:szCs w:val="32"/>
          <w:lang w:eastAsia="zh-CN"/>
        </w:rPr>
        <w:t>暨第三届“发现杯”全国大学生互联网软件设计大奖赛</w:t>
      </w:r>
      <w:r>
        <w:rPr>
          <w:rFonts w:hint="eastAsia" w:ascii="仿宋" w:hAnsi="仿宋" w:eastAsia="仿宋" w:cs="仿宋"/>
          <w:b w:val="0"/>
          <w:bCs w:val="0"/>
          <w:kern w:val="0"/>
          <w:sz w:val="32"/>
          <w:szCs w:val="32"/>
          <w:lang w:val="en-US" w:eastAsia="zh-CN"/>
        </w:rPr>
        <w:t>（以下简称“</w:t>
      </w:r>
      <w:r>
        <w:rPr>
          <w:rFonts w:hint="eastAsia" w:ascii="仿宋" w:hAnsi="仿宋" w:eastAsia="仿宋" w:cs="仿宋"/>
          <w:b w:val="0"/>
          <w:bCs w:val="0"/>
          <w:kern w:val="0"/>
          <w:sz w:val="32"/>
          <w:szCs w:val="32"/>
        </w:rPr>
        <w:t>发现杯</w:t>
      </w:r>
      <w:r>
        <w:rPr>
          <w:rFonts w:hint="eastAsia" w:ascii="仿宋" w:hAnsi="仿宋" w:eastAsia="仿宋" w:cs="仿宋"/>
          <w:b w:val="0"/>
          <w:bCs w:val="0"/>
          <w:kern w:val="0"/>
          <w:sz w:val="32"/>
          <w:szCs w:val="32"/>
          <w:lang w:eastAsia="zh-CN"/>
        </w:rPr>
        <w:t>大赛”）</w:t>
      </w:r>
      <w:r>
        <w:rPr>
          <w:rFonts w:hint="eastAsia" w:ascii="仿宋" w:hAnsi="仿宋" w:eastAsia="仿宋" w:cs="仿宋"/>
          <w:b w:val="0"/>
          <w:bCs w:val="0"/>
          <w:kern w:val="0"/>
          <w:sz w:val="32"/>
          <w:szCs w:val="32"/>
        </w:rPr>
        <w:t>，旨在提升高校学生积极参与互联网领域的研究兴趣，激发学生团队创新创业意识，提高高校在移动互联网技术开发和</w:t>
      </w:r>
      <w:r>
        <w:rPr>
          <w:rFonts w:hint="eastAsia" w:ascii="仿宋" w:hAnsi="仿宋" w:eastAsia="仿宋" w:cs="仿宋"/>
          <w:b w:val="0"/>
          <w:bCs w:val="0"/>
          <w:kern w:val="0"/>
          <w:sz w:val="32"/>
          <w:szCs w:val="32"/>
          <w:lang w:eastAsia="zh-CN"/>
        </w:rPr>
        <w:t>网络</w:t>
      </w:r>
      <w:r>
        <w:rPr>
          <w:rFonts w:hint="eastAsia" w:ascii="仿宋" w:hAnsi="仿宋" w:eastAsia="仿宋" w:cs="仿宋"/>
          <w:b w:val="0"/>
          <w:bCs w:val="0"/>
          <w:kern w:val="0"/>
          <w:sz w:val="32"/>
          <w:szCs w:val="32"/>
        </w:rPr>
        <w:t>营销</w:t>
      </w:r>
      <w:r>
        <w:rPr>
          <w:rFonts w:hint="eastAsia" w:ascii="仿宋" w:hAnsi="仿宋" w:eastAsia="仿宋" w:cs="仿宋"/>
          <w:b w:val="0"/>
          <w:bCs w:val="0"/>
          <w:kern w:val="0"/>
          <w:sz w:val="32"/>
          <w:szCs w:val="32"/>
          <w:lang w:eastAsia="zh-CN"/>
        </w:rPr>
        <w:t>技能</w:t>
      </w:r>
      <w:r>
        <w:rPr>
          <w:rFonts w:hint="eastAsia" w:ascii="仿宋" w:hAnsi="仿宋" w:eastAsia="仿宋" w:cs="仿宋"/>
          <w:b w:val="0"/>
          <w:bCs w:val="0"/>
          <w:kern w:val="0"/>
          <w:sz w:val="32"/>
          <w:szCs w:val="32"/>
        </w:rPr>
        <w:t>方向的成果转化能力。</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二、组织与管理</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 xml:space="preserve">    本赛项成立执行委员会，设主任、副主任和委员，负责本赛项的组织实施。赛项执行委员会下设专家委员会、仲裁委员会及秘书处，负责赛项的运行和管理。专家委员会根据科学、规范、高效、务实、公开、公平、公正的原则，独立开展各项评审工作；仲裁委员会对本赛项组织过程中的问题和争议进行仲裁；秘书处负责本赛项的各项组织工作。</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 xml:space="preserve">执行委员会 </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审定赛项方案和相关规程；</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审定赛项相关的技术文件；</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（3）审定赛项设备及相关器材、工具。</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专家委员会</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（1）制定赛项方案、相关规程和技术文件，并组织实施；</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（2）独立开展初赛和决赛的评审工作。</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仲裁委员会</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（1）监督竞赛活动的开展；</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（2）对竞赛过程中的争议提出处理意见，做出仲裁。</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4</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秘书处</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（1）负责赛项组织工作中的具体联络、协调；</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（2）负责赛项相关文件的制定和发布；</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（3）负责解释赛项的具体规则；</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 xml:space="preserve">（4）负责参赛项目的宣传工作； </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（5）负责工作人员的培训工作。</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三、赛项要求</w:t>
      </w:r>
    </w:p>
    <w:p>
      <w:pPr>
        <w:widowControl w:val="0"/>
        <w:numPr>
          <w:numId w:val="0"/>
        </w:numPr>
        <w:wordWrap/>
        <w:adjustRightInd w:val="0"/>
        <w:snapToGrid w:val="0"/>
        <w:spacing w:line="560" w:lineRule="exact"/>
        <w:ind w:left="0" w:leftChars="0" w:right="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报名方法</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以学校为单位组织学生参加比赛，</w:t>
      </w:r>
      <w:r>
        <w:rPr>
          <w:rFonts w:hint="eastAsia" w:ascii="仿宋" w:hAnsi="仿宋" w:eastAsia="仿宋" w:cs="仿宋"/>
          <w:b w:val="0"/>
          <w:bCs w:val="0"/>
          <w:kern w:val="0"/>
          <w:sz w:val="32"/>
          <w:szCs w:val="32"/>
          <w:lang w:eastAsia="zh-CN"/>
        </w:rPr>
        <w:t>比赛为团队赛，</w:t>
      </w:r>
      <w:r>
        <w:rPr>
          <w:rFonts w:hint="eastAsia" w:ascii="仿宋" w:hAnsi="仿宋" w:eastAsia="仿宋" w:cs="仿宋"/>
          <w:b w:val="0"/>
          <w:bCs w:val="0"/>
          <w:kern w:val="0"/>
          <w:sz w:val="32"/>
          <w:szCs w:val="32"/>
        </w:rPr>
        <w:t>每队不超过</w:t>
      </w:r>
      <w:r>
        <w:rPr>
          <w:rFonts w:hint="eastAsia" w:ascii="仿宋" w:hAnsi="仿宋" w:eastAsia="仿宋" w:cs="仿宋"/>
          <w:b w:val="0"/>
          <w:bCs w:val="0"/>
          <w:kern w:val="0"/>
          <w:sz w:val="32"/>
          <w:szCs w:val="32"/>
          <w:lang w:val="en-US" w:eastAsia="zh-CN"/>
        </w:rPr>
        <w:t>3</w:t>
      </w:r>
      <w:r>
        <w:rPr>
          <w:rFonts w:hint="eastAsia" w:ascii="仿宋" w:hAnsi="仿宋" w:eastAsia="仿宋" w:cs="仿宋"/>
          <w:b w:val="0"/>
          <w:bCs w:val="0"/>
          <w:kern w:val="0"/>
          <w:sz w:val="32"/>
          <w:szCs w:val="32"/>
        </w:rPr>
        <w:t>名参赛队员及</w:t>
      </w: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名指导教师。</w:t>
      </w:r>
      <w:r>
        <w:rPr>
          <w:rFonts w:hint="eastAsia" w:ascii="仿宋" w:hAnsi="仿宋" w:eastAsia="仿宋" w:cs="仿宋"/>
          <w:kern w:val="0"/>
          <w:sz w:val="32"/>
          <w:szCs w:val="32"/>
        </w:rPr>
        <w:t>每</w:t>
      </w:r>
      <w:r>
        <w:rPr>
          <w:rFonts w:hint="eastAsia" w:ascii="仿宋" w:hAnsi="仿宋" w:eastAsia="仿宋" w:cs="仿宋"/>
          <w:kern w:val="0"/>
          <w:sz w:val="32"/>
          <w:szCs w:val="32"/>
          <w:lang w:eastAsia="zh-CN"/>
        </w:rPr>
        <w:t>名</w:t>
      </w:r>
      <w:r>
        <w:rPr>
          <w:rFonts w:hint="eastAsia" w:ascii="仿宋" w:hAnsi="仿宋" w:eastAsia="仿宋" w:cs="仿宋"/>
          <w:kern w:val="0"/>
          <w:sz w:val="32"/>
          <w:szCs w:val="32"/>
        </w:rPr>
        <w:t>指导教师最多可以指导</w:t>
      </w:r>
      <w:r>
        <w:rPr>
          <w:rFonts w:hint="eastAsia" w:ascii="仿宋" w:hAnsi="仿宋" w:eastAsia="仿宋" w:cs="仿宋"/>
          <w:kern w:val="0"/>
          <w:sz w:val="32"/>
          <w:szCs w:val="32"/>
          <w:lang w:eastAsia="zh-CN"/>
        </w:rPr>
        <w:t>两</w:t>
      </w:r>
      <w:r>
        <w:rPr>
          <w:rFonts w:hint="eastAsia" w:ascii="仿宋" w:hAnsi="仿宋" w:eastAsia="仿宋" w:cs="仿宋"/>
          <w:kern w:val="0"/>
          <w:sz w:val="32"/>
          <w:szCs w:val="32"/>
        </w:rPr>
        <w:t>件参赛作品。</w:t>
      </w:r>
      <w:r>
        <w:rPr>
          <w:rFonts w:hint="eastAsia" w:ascii="仿宋" w:hAnsi="仿宋" w:eastAsia="仿宋" w:cs="仿宋"/>
          <w:b w:val="0"/>
          <w:bCs w:val="0"/>
          <w:kern w:val="0"/>
          <w:sz w:val="32"/>
          <w:szCs w:val="32"/>
        </w:rPr>
        <w:t>参赛学生可通过本赛项官网www.dajiangsai.org进行在线报名。报名时间2015年8月31日～2015年1</w:t>
      </w: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rPr>
        <w:t>月3</w:t>
      </w: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日</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参赛要求</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lang w:val="en-US" w:eastAsia="zh-CN"/>
        </w:rPr>
      </w:pPr>
      <w:r>
        <w:rPr>
          <w:rFonts w:hint="eastAsia" w:ascii="仿宋" w:hAnsi="仿宋" w:eastAsia="仿宋" w:cs="仿宋"/>
          <w:b w:val="0"/>
          <w:bCs w:val="0"/>
          <w:kern w:val="0"/>
          <w:sz w:val="32"/>
          <w:szCs w:val="32"/>
        </w:rPr>
        <w:t>（1</w:t>
      </w:r>
      <w:r>
        <w:rPr>
          <w:rFonts w:hint="eastAsia" w:ascii="仿宋" w:hAnsi="仿宋" w:eastAsia="仿宋" w:cs="仿宋"/>
          <w:b w:val="0"/>
          <w:bCs w:val="0"/>
          <w:kern w:val="0"/>
          <w:sz w:val="32"/>
          <w:szCs w:val="32"/>
          <w:lang w:eastAsia="zh-CN"/>
        </w:rPr>
        <w:t>）</w:t>
      </w:r>
      <w:r>
        <w:rPr>
          <w:rFonts w:hint="eastAsia" w:ascii="仿宋" w:hAnsi="仿宋" w:eastAsia="仿宋" w:cs="仿宋"/>
          <w:kern w:val="0"/>
          <w:sz w:val="32"/>
          <w:szCs w:val="32"/>
          <w:lang w:eastAsia="zh-CN"/>
        </w:rPr>
        <w:t>每个学校可组织多个参赛队参赛</w:t>
      </w:r>
      <w:r>
        <w:rPr>
          <w:rFonts w:hint="eastAsia" w:ascii="仿宋" w:hAnsi="仿宋" w:eastAsia="仿宋" w:cs="仿宋"/>
          <w:kern w:val="0"/>
          <w:sz w:val="32"/>
          <w:szCs w:val="32"/>
          <w:lang w:val="en-US" w:eastAsia="zh-CN"/>
        </w:rPr>
        <w:t>。</w:t>
      </w:r>
      <w:bookmarkStart w:id="0" w:name="_GoBack"/>
      <w:bookmarkEnd w:id="0"/>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kern w:val="0"/>
          <w:sz w:val="32"/>
          <w:szCs w:val="32"/>
          <w:lang w:val="en-US" w:eastAsia="zh-CN"/>
        </w:rPr>
        <w:t>（2）</w:t>
      </w:r>
      <w:r>
        <w:rPr>
          <w:rFonts w:hint="eastAsia" w:ascii="仿宋" w:hAnsi="仿宋" w:eastAsia="仿宋" w:cs="仿宋"/>
          <w:b w:val="0"/>
          <w:bCs w:val="0"/>
          <w:kern w:val="0"/>
          <w:sz w:val="32"/>
          <w:szCs w:val="32"/>
        </w:rPr>
        <w:t>参赛队应该自觉维护学术风气，保证提交的参赛作品、方案的文档内容、图表数据、程序代码不存在任何版权问题</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w:t>
      </w:r>
      <w:r>
        <w:rPr>
          <w:rFonts w:hint="eastAsia" w:ascii="仿宋" w:hAnsi="仿宋" w:eastAsia="仿宋" w:cs="仿宋"/>
          <w:b w:val="0"/>
          <w:bCs w:val="0"/>
          <w:kern w:val="0"/>
          <w:sz w:val="32"/>
          <w:szCs w:val="32"/>
          <w:lang w:val="en-US" w:eastAsia="zh-CN"/>
        </w:rPr>
        <w:t>3</w:t>
      </w:r>
      <w:r>
        <w:rPr>
          <w:rFonts w:hint="eastAsia" w:ascii="仿宋" w:hAnsi="仿宋" w:eastAsia="仿宋" w:cs="仿宋"/>
          <w:b w:val="0"/>
          <w:bCs w:val="0"/>
          <w:kern w:val="0"/>
          <w:sz w:val="32"/>
          <w:szCs w:val="32"/>
        </w:rPr>
        <w:t>）参加现场答辩的选手应严格遵守赛场纪律，服从指挥，着装整洁，仪表端庄，讲文明礼貌。各参赛队之间应团结、友好、协作，避免各种矛盾发生。</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四、竞赛方式</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大赛分初赛和决赛</w:t>
      </w:r>
      <w:r>
        <w:rPr>
          <w:rFonts w:hint="eastAsia" w:ascii="仿宋" w:hAnsi="仿宋" w:eastAsia="仿宋" w:cs="仿宋"/>
          <w:b w:val="0"/>
          <w:bCs w:val="0"/>
          <w:kern w:val="0"/>
          <w:sz w:val="32"/>
          <w:szCs w:val="32"/>
          <w:lang w:eastAsia="zh-CN"/>
        </w:rPr>
        <w:t>两</w:t>
      </w:r>
      <w:r>
        <w:rPr>
          <w:rFonts w:hint="eastAsia" w:ascii="仿宋" w:hAnsi="仿宋" w:eastAsia="仿宋" w:cs="仿宋"/>
          <w:b w:val="0"/>
          <w:bCs w:val="0"/>
          <w:kern w:val="0"/>
          <w:sz w:val="32"/>
          <w:szCs w:val="32"/>
        </w:rPr>
        <w:t>个阶段。初赛采用在线</w:t>
      </w:r>
      <w:r>
        <w:rPr>
          <w:rFonts w:hint="eastAsia" w:ascii="仿宋" w:hAnsi="仿宋" w:eastAsia="仿宋" w:cs="仿宋"/>
          <w:b w:val="0"/>
          <w:bCs w:val="0"/>
          <w:kern w:val="0"/>
          <w:sz w:val="32"/>
          <w:szCs w:val="32"/>
          <w:lang w:eastAsia="zh-CN"/>
        </w:rPr>
        <w:t>竞赛评审</w:t>
      </w:r>
      <w:r>
        <w:rPr>
          <w:rFonts w:hint="eastAsia" w:ascii="仿宋" w:hAnsi="仿宋" w:eastAsia="仿宋" w:cs="仿宋"/>
          <w:b w:val="0"/>
          <w:bCs w:val="0"/>
          <w:kern w:val="0"/>
          <w:sz w:val="32"/>
          <w:szCs w:val="32"/>
        </w:rPr>
        <w:t>形式，</w:t>
      </w:r>
      <w:r>
        <w:rPr>
          <w:rFonts w:hint="eastAsia" w:ascii="仿宋" w:hAnsi="仿宋" w:eastAsia="仿宋" w:cs="仿宋"/>
          <w:b w:val="0"/>
          <w:bCs w:val="0"/>
          <w:kern w:val="0"/>
          <w:sz w:val="32"/>
          <w:szCs w:val="32"/>
          <w:lang w:eastAsia="zh-CN"/>
        </w:rPr>
        <w:t>分赛区进行比赛。</w:t>
      </w:r>
      <w:r>
        <w:rPr>
          <w:rFonts w:hint="eastAsia" w:ascii="仿宋" w:hAnsi="仿宋" w:eastAsia="仿宋" w:cs="仿宋"/>
          <w:b w:val="0"/>
          <w:bCs w:val="0"/>
          <w:kern w:val="0"/>
          <w:sz w:val="32"/>
          <w:szCs w:val="32"/>
        </w:rPr>
        <w:t>参赛作品或方案经专家初评通过后获取决赛资格，决赛采取现场答辩的形式。</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rPr>
        <w:t>各赛区构成</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东北赛区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黑龙江、吉林、辽宁</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华北赛区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北京、天津、河北、山西、内蒙古</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华东赛区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上海、江苏、浙江、山东、福建、安徽</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华中赛区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湖北、湖南、河南、江西</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华南赛区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广东、广西、海南</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西部赛区</w:t>
      </w:r>
      <w:r>
        <w:rPr>
          <w:rFonts w:hint="eastAsia" w:ascii="仿宋" w:hAnsi="仿宋" w:eastAsia="仿宋" w:cs="仿宋"/>
          <w:b w:val="0"/>
          <w:bCs w:val="0"/>
          <w:kern w:val="0"/>
          <w:sz w:val="32"/>
          <w:szCs w:val="32"/>
          <w:lang w:val="en-US" w:eastAsia="zh-CN"/>
        </w:rPr>
        <w:t>:</w:t>
      </w:r>
      <w:r>
        <w:rPr>
          <w:rFonts w:hint="eastAsia" w:ascii="仿宋" w:hAnsi="仿宋" w:eastAsia="仿宋" w:cs="仿宋"/>
          <w:b w:val="0"/>
          <w:bCs w:val="0"/>
          <w:kern w:val="0"/>
          <w:sz w:val="32"/>
          <w:szCs w:val="32"/>
        </w:rPr>
        <w:t>陕西、甘肃、新疆、青海、宁夏、四川、重庆、贵州、云南、西藏</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五、竞赛内容</w:t>
      </w:r>
      <w:r>
        <w:rPr>
          <w:rFonts w:hint="eastAsia" w:ascii="黑体" w:hAnsi="黑体" w:eastAsia="黑体" w:cs="黑体"/>
          <w:b w:val="0"/>
          <w:bCs w:val="0"/>
          <w:kern w:val="0"/>
          <w:sz w:val="32"/>
          <w:szCs w:val="32"/>
          <w:lang w:eastAsia="zh-CN"/>
        </w:rPr>
        <w:t>及</w:t>
      </w:r>
      <w:r>
        <w:rPr>
          <w:rFonts w:hint="eastAsia" w:ascii="黑体" w:hAnsi="黑体" w:eastAsia="黑体" w:cs="黑体"/>
          <w:b w:val="0"/>
          <w:bCs w:val="0"/>
          <w:kern w:val="0"/>
          <w:sz w:val="32"/>
          <w:szCs w:val="32"/>
        </w:rPr>
        <w:t>规则</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（一）App开发与设计</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竞赛内容</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参赛者根据大赛组委会提供的规范，确定创意设计的主题，针对智能手机、平板电脑等移动设备的技术特点，围绕移动应用的开发，在移动开放平台上展开研究和设计，编制创意设计方案，完成设计与开发。并按照大赛组委会的要求提交作品，参赛作品的内容包含作品简介、软件创意设计文档、云端作品部署、软件安装包、视频短片等。</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（1）作品简介：包含</w:t>
      </w:r>
      <w:r>
        <w:rPr>
          <w:rFonts w:hint="eastAsia" w:ascii="仿宋" w:hAnsi="仿宋" w:eastAsia="仿宋" w:cs="仿宋"/>
          <w:b w:val="0"/>
          <w:bCs w:val="0"/>
          <w:kern w:val="0"/>
          <w:sz w:val="32"/>
          <w:szCs w:val="32"/>
          <w:lang w:eastAsia="zh-CN"/>
        </w:rPr>
        <w:t>一</w:t>
      </w:r>
      <w:r>
        <w:rPr>
          <w:rFonts w:hint="eastAsia" w:ascii="仿宋" w:hAnsi="仿宋" w:eastAsia="仿宋" w:cs="仿宋"/>
          <w:b w:val="0"/>
          <w:bCs w:val="0"/>
          <w:kern w:val="0"/>
          <w:sz w:val="32"/>
          <w:szCs w:val="32"/>
        </w:rPr>
        <w:t>幅作品的标识图（软件欢迎界面或LOGO、像素512*512，jpg格式）、</w:t>
      </w:r>
      <w:r>
        <w:rPr>
          <w:rFonts w:hint="eastAsia" w:ascii="仿宋" w:hAnsi="仿宋" w:eastAsia="仿宋" w:cs="仿宋"/>
          <w:b w:val="0"/>
          <w:bCs w:val="0"/>
          <w:kern w:val="0"/>
          <w:sz w:val="32"/>
          <w:szCs w:val="32"/>
          <w:lang w:eastAsia="zh-CN"/>
        </w:rPr>
        <w:t>两</w:t>
      </w:r>
      <w:r>
        <w:rPr>
          <w:rFonts w:hint="eastAsia" w:ascii="仿宋" w:hAnsi="仿宋" w:eastAsia="仿宋" w:cs="仿宋"/>
          <w:b w:val="0"/>
          <w:bCs w:val="0"/>
          <w:kern w:val="0"/>
          <w:sz w:val="32"/>
          <w:szCs w:val="32"/>
        </w:rPr>
        <w:t>幅展示软件核心功能的截图（像素512*512，jpg格式）、不超过800字的作品文字简介（文本格式的文件）</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（2）软件创意设计文档：参赛团队必须按照大赛官方网站上提供的模板规范编写设计文档，以WORD文档格式提交</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云端作品部署（含源代码）：大赛初评和决赛的平台采用云计算虚拟化技术。每个参赛团队可申请获得一个云端的虚拟机，每个虚拟机中可安装相应的开发平台。参赛团队必须将参赛作品的完整版本上传到虚拟机开发环境中并进行调试，并确保在模拟器或真机中流畅运行，在云端部署的作品不能正常运行视为无效作品</w:t>
      </w:r>
      <w:r>
        <w:rPr>
          <w:rFonts w:hint="eastAsia" w:ascii="仿宋" w:hAnsi="仿宋" w:eastAsia="仿宋" w:cs="仿宋"/>
          <w:b w:val="0"/>
          <w:bCs w:val="0"/>
          <w:kern w:val="0"/>
          <w:sz w:val="32"/>
          <w:szCs w:val="32"/>
          <w:lang w:eastAsia="zh-CN"/>
        </w:rPr>
        <w:t>；大赛平台使用方法详见大赛官网指导视频。</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（4）软件安装包：软件安装包是指可以在移动终端上运行的可安装文件包，如果参赛作者希望提交的作品在大赛结束后非免费使用，则可以提交可免费试用的参赛作品软件安装包</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（5）视频短片：对参赛作品创意设计与程序演示，时间不得超过3分钟，采用H.264/MPEG4视频编码</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rPr>
        <w:t>竞赛规则</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（1）参赛作品的选题应具有实际意义和应用背景，满足社会对软件作品的需求。对参赛作品的评审着重考核参赛学生综合运用所学的知识进行创意设计、软件产品设计、实践创新和团队合作的基本能力</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（2）如果参赛作品涉及联网功能，应具备公网内的联通性且能流畅运行，对于仅限在某个专网或校园网上访问而无法通过公网访问的作品，由于无法评审，将被视为无效参赛作品</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（3）参赛作品要求为原创作品，抄袭作品一经发现即刻丧失参赛权利</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（4）参赛作品若使用了第三方资源（比如游戏引擎、开源项目等），请如实给出说明并保证不会带来知识产权纠纷。若未给出如实说明，在评审时一经发现，即刻丧失参赛权利</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（5）对于提交的内容不完整，或提供任何虚假信息；违背相关法律法规；涉嫌作弊行为，侵犯他人知识产权等作品视为无效参赛作品。</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6</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参赛作品提交的电子文档、图片、摘要、简介、链接等不得出现参赛单位、参赛学生、指导教师等信息，否则视为违规，取消比赛成绩。</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（二）</w:t>
      </w:r>
      <w:r>
        <w:rPr>
          <w:rFonts w:hint="eastAsia" w:ascii="仿宋" w:hAnsi="仿宋" w:eastAsia="仿宋" w:cs="仿宋"/>
          <w:b w:val="0"/>
          <w:bCs w:val="0"/>
          <w:kern w:val="0"/>
          <w:sz w:val="32"/>
          <w:szCs w:val="32"/>
          <w:lang w:eastAsia="zh-CN"/>
        </w:rPr>
        <w:t>网络</w:t>
      </w:r>
      <w:r>
        <w:rPr>
          <w:rFonts w:hint="eastAsia" w:ascii="仿宋" w:hAnsi="仿宋" w:eastAsia="仿宋" w:cs="仿宋"/>
          <w:b w:val="0"/>
          <w:bCs w:val="0"/>
          <w:kern w:val="0"/>
          <w:sz w:val="32"/>
          <w:szCs w:val="32"/>
        </w:rPr>
        <w:t>营销技能</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竞赛内容</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bCs/>
          <w:kern w:val="0"/>
          <w:sz w:val="32"/>
          <w:szCs w:val="32"/>
        </w:rPr>
      </w:pPr>
      <w:r>
        <w:rPr>
          <w:rFonts w:hint="eastAsia" w:ascii="仿宋" w:hAnsi="仿宋" w:eastAsia="仿宋" w:cs="仿宋"/>
          <w:kern w:val="0"/>
          <w:sz w:val="32"/>
          <w:szCs w:val="32"/>
          <w:lang w:val="en-US" w:eastAsia="zh-CN"/>
        </w:rPr>
        <w:t xml:space="preserve">    </w:t>
      </w:r>
      <w:r>
        <w:rPr>
          <w:rFonts w:hint="eastAsia" w:ascii="仿宋" w:hAnsi="仿宋" w:eastAsia="仿宋" w:cs="仿宋"/>
          <w:kern w:val="0"/>
          <w:sz w:val="32"/>
          <w:szCs w:val="32"/>
        </w:rPr>
        <w:t>网络营销</w:t>
      </w:r>
      <w:r>
        <w:rPr>
          <w:rFonts w:hint="eastAsia" w:ascii="仿宋" w:hAnsi="仿宋" w:eastAsia="仿宋" w:cs="仿宋"/>
          <w:kern w:val="0"/>
          <w:sz w:val="32"/>
          <w:szCs w:val="32"/>
          <w:lang w:eastAsia="zh-CN"/>
        </w:rPr>
        <w:t>技能竞赛</w:t>
      </w:r>
      <w:r>
        <w:rPr>
          <w:rFonts w:hint="eastAsia" w:ascii="仿宋" w:hAnsi="仿宋" w:eastAsia="仿宋" w:cs="仿宋"/>
          <w:kern w:val="0"/>
          <w:sz w:val="32"/>
          <w:szCs w:val="32"/>
        </w:rPr>
        <w:t>遵循激励创新的原则，实行自由命题。参赛学生可围绕“万众创新</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大众创业”这一主题自选题目参加竞赛，充分展示在“互联网+”环境下大学生</w:t>
      </w:r>
      <w:r>
        <w:rPr>
          <w:rFonts w:hint="eastAsia" w:ascii="仿宋" w:hAnsi="仿宋" w:eastAsia="仿宋" w:cs="仿宋"/>
          <w:kern w:val="0"/>
          <w:sz w:val="32"/>
          <w:szCs w:val="32"/>
          <w:lang w:eastAsia="zh-CN"/>
        </w:rPr>
        <w:t>的</w:t>
      </w:r>
      <w:r>
        <w:rPr>
          <w:rFonts w:hint="eastAsia" w:ascii="仿宋" w:hAnsi="仿宋" w:eastAsia="仿宋" w:cs="仿宋"/>
          <w:kern w:val="0"/>
          <w:sz w:val="32"/>
          <w:szCs w:val="32"/>
        </w:rPr>
        <w:t>互联网创新创业能力。网络营销比赛作品以营销策划方案的方式呈现，即指利用现代信息技术，以网络营销为主题的策划方案。方案可以是已完成策划的，已实施的或者正在实施中的项目。可侧重于所提供产品（服务）、商业模式、营销计划等方面的创新、创意和实用价值。作品应包含完整的营销策划书（创业策划书）及相关支撑材料。</w:t>
      </w:r>
      <w:r>
        <w:rPr>
          <w:rFonts w:hint="eastAsia" w:ascii="仿宋" w:hAnsi="仿宋" w:eastAsia="仿宋" w:cs="仿宋"/>
          <w:kern w:val="0"/>
          <w:sz w:val="32"/>
          <w:szCs w:val="32"/>
        </w:rPr>
        <w:br/>
      </w: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rPr>
        <w:t>竞赛规则</w:t>
      </w:r>
    </w:p>
    <w:p>
      <w:pPr>
        <w:widowControl w:val="0"/>
        <w:numPr>
          <w:ilvl w:val="0"/>
          <w:numId w:val="1"/>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各学校必须在校内选拔赛的基础上推荐参赛的作品</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作品信息须通过竞赛平台提交给竞赛组委会。</w:t>
      </w:r>
      <w:r>
        <w:rPr>
          <w:rFonts w:hint="eastAsia" w:ascii="仿宋" w:hAnsi="仿宋" w:eastAsia="仿宋" w:cs="仿宋"/>
          <w:kern w:val="0"/>
          <w:sz w:val="32"/>
          <w:szCs w:val="32"/>
          <w:lang w:eastAsia="zh-CN"/>
        </w:rPr>
        <w:t>竞</w:t>
      </w:r>
      <w:r>
        <w:rPr>
          <w:rFonts w:hint="eastAsia" w:ascii="仿宋" w:hAnsi="仿宋" w:eastAsia="仿宋" w:cs="仿宋"/>
          <w:b w:val="0"/>
          <w:bCs w:val="0"/>
          <w:kern w:val="0"/>
          <w:sz w:val="32"/>
          <w:szCs w:val="32"/>
          <w:lang w:eastAsia="zh-CN"/>
        </w:rPr>
        <w:t>赛平台使用方法详见大赛官网指导视频。</w:t>
      </w:r>
    </w:p>
    <w:p>
      <w:pPr>
        <w:widowControl w:val="0"/>
        <w:numPr>
          <w:ilvl w:val="0"/>
          <w:numId w:val="1"/>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所有参赛作品不得侵犯他人知识产权，所有作品必须为在校大学生的原创作品，参赛作品必须有原创承诺。</w:t>
      </w:r>
      <w:r>
        <w:rPr>
          <w:rFonts w:hint="eastAsia" w:ascii="仿宋" w:hAnsi="仿宋" w:eastAsia="仿宋" w:cs="仿宋"/>
          <w:kern w:val="0"/>
          <w:sz w:val="32"/>
          <w:szCs w:val="32"/>
        </w:rPr>
        <w:br/>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若作品存在有造假、剽窃等问题，一经查实立即取消参赛资格，并取消参赛资格。同一参赛作品不得同时参加其他竞赛。</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参赛作品提交的电子文档、图片、摘要、简介、链接等不得出现参赛单位、参赛学生、指导教师等信息，否则视为违规，取消比赛成绩。</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六、评分规则</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评审标准</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竞赛评分严格按照公平、公正、公开的原则，评分标准注重考察参赛团队以下几个方面的能力和水平：</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1.1 App开发与设计</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（1）创新性</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（2）功能性</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（3）用户体验</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（4）市场价值</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（5）团队协作能力</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rPr>
        <w:t xml:space="preserve">1.2 </w:t>
      </w:r>
      <w:r>
        <w:rPr>
          <w:rFonts w:hint="eastAsia" w:ascii="仿宋" w:hAnsi="仿宋" w:eastAsia="仿宋" w:cs="仿宋"/>
          <w:b w:val="0"/>
          <w:bCs w:val="0"/>
          <w:kern w:val="0"/>
          <w:sz w:val="32"/>
          <w:szCs w:val="32"/>
          <w:lang w:eastAsia="zh-CN"/>
        </w:rPr>
        <w:t>网络</w:t>
      </w:r>
      <w:r>
        <w:rPr>
          <w:rFonts w:hint="eastAsia" w:ascii="仿宋" w:hAnsi="仿宋" w:eastAsia="仿宋" w:cs="仿宋"/>
          <w:b w:val="0"/>
          <w:bCs w:val="0"/>
          <w:kern w:val="0"/>
          <w:sz w:val="32"/>
          <w:szCs w:val="32"/>
        </w:rPr>
        <w:t>营销技能</w:t>
      </w:r>
    </w:p>
    <w:p>
      <w:pPr>
        <w:widowControl w:val="0"/>
        <w:numPr>
          <w:ilvl w:val="0"/>
          <w:numId w:val="2"/>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rPr>
        <w:t>创新性         </w:t>
      </w:r>
      <w:r>
        <w:rPr>
          <w:rFonts w:hint="eastAsia" w:ascii="仿宋" w:hAnsi="仿宋" w:eastAsia="仿宋" w:cs="仿宋"/>
          <w:kern w:val="0"/>
          <w:sz w:val="32"/>
          <w:szCs w:val="32"/>
        </w:rPr>
        <w:br/>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2</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 xml:space="preserve">先进性         </w:t>
      </w:r>
      <w:r>
        <w:rPr>
          <w:rFonts w:hint="eastAsia" w:ascii="仿宋" w:hAnsi="仿宋" w:eastAsia="仿宋" w:cs="仿宋"/>
          <w:kern w:val="0"/>
          <w:sz w:val="32"/>
          <w:szCs w:val="32"/>
        </w:rPr>
        <w:br/>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 xml:space="preserve">工作量         </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 xml:space="preserve">完整性       </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kern w:val="0"/>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 xml:space="preserve">规范性         </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评分方法</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（1）参赛队成绩由专家评审组统一评定；赛区作品、方案采取跨区域评审</w:t>
      </w:r>
      <w:r>
        <w:rPr>
          <w:rFonts w:hint="eastAsia" w:ascii="仿宋" w:hAnsi="仿宋" w:eastAsia="仿宋" w:cs="仿宋"/>
          <w:b w:val="0"/>
          <w:bCs w:val="0"/>
          <w:kern w:val="0"/>
          <w:sz w:val="32"/>
          <w:szCs w:val="32"/>
          <w:lang w:eastAsia="zh-CN"/>
        </w:rPr>
        <w:t>。</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w:t>
      </w:r>
      <w:r>
        <w:rPr>
          <w:rFonts w:hint="eastAsia" w:ascii="仿宋" w:hAnsi="仿宋" w:eastAsia="仿宋" w:cs="仿宋"/>
          <w:kern w:val="0"/>
          <w:sz w:val="32"/>
          <w:szCs w:val="32"/>
        </w:rPr>
        <w:t>对各参赛院校选送的参赛作品，初赛采用网络双向匿名评审，初赛成绩去掉一个最低分后取其余评审专家的平均成绩。竞赛组委会按照作品的初赛成绩从高到低来确定入围决赛的作品。</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lang w:val="en-US" w:eastAsia="zh-CN"/>
        </w:rPr>
        <w:t>3</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所有参赛作品、方案在区域赛阶段经专家初评通过后将参加决赛环节。决赛采取现场答辩的形式，</w:t>
      </w:r>
      <w:r>
        <w:rPr>
          <w:rFonts w:hint="eastAsia" w:ascii="仿宋" w:hAnsi="仿宋" w:eastAsia="仿宋" w:cs="仿宋"/>
          <w:kern w:val="0"/>
          <w:sz w:val="32"/>
          <w:szCs w:val="32"/>
        </w:rPr>
        <w:t>参赛团队PPT演示10分钟，专家现场提问10分钟</w:t>
      </w:r>
      <w:r>
        <w:rPr>
          <w:rFonts w:hint="eastAsia" w:ascii="仿宋" w:hAnsi="仿宋" w:eastAsia="仿宋" w:cs="仿宋"/>
          <w:b w:val="0"/>
          <w:bCs w:val="0"/>
          <w:kern w:val="0"/>
          <w:sz w:val="32"/>
          <w:szCs w:val="32"/>
        </w:rPr>
        <w:t>。</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lang w:val="en-US" w:eastAsia="zh-CN"/>
        </w:rPr>
        <w:t>4</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在决赛过程中，参赛选手如有不服从比赛规则、扰乱赛场秩序、舞弊等不文明行为，按照规定扣减相应分数，情节严重的取消竞赛资格，竞赛成绩记0分</w:t>
      </w:r>
      <w:r>
        <w:rPr>
          <w:rFonts w:hint="eastAsia" w:ascii="仿宋" w:hAnsi="仿宋" w:eastAsia="仿宋" w:cs="仿宋"/>
          <w:b w:val="0"/>
          <w:bCs w:val="0"/>
          <w:kern w:val="0"/>
          <w:sz w:val="32"/>
          <w:szCs w:val="32"/>
          <w:lang w:eastAsia="zh-CN"/>
        </w:rPr>
        <w:t>。</w:t>
      </w:r>
    </w:p>
    <w:p>
      <w:pPr>
        <w:widowControl w:val="0"/>
        <w:numPr>
          <w:numId w:val="0"/>
        </w:numPr>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eastAsia="zh-CN"/>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最终成绩的评定，采取初赛成绩30%，决赛成绩70%的比例计算总分。决赛结束后组委会根据竞赛规则统计作品的最终成绩。各参赛作品的最终获奖等级，将由竞赛组委会评审后公布为准。</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评分细则</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基于竞赛公平、公正和保密性的考虑，竞赛评分细则由赛项执委会和赛项专家委员会共同制定。</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七、赛项日程</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报名时间：2015年8月31日～2015年1</w:t>
      </w:r>
      <w:r>
        <w:rPr>
          <w:rFonts w:hint="eastAsia" w:ascii="仿宋" w:hAnsi="仿宋" w:eastAsia="仿宋" w:cs="仿宋"/>
          <w:b w:val="0"/>
          <w:bCs w:val="0"/>
          <w:kern w:val="0"/>
          <w:sz w:val="32"/>
          <w:szCs w:val="32"/>
          <w:lang w:val="en-US" w:eastAsia="zh-CN"/>
        </w:rPr>
        <w:t>2</w:t>
      </w:r>
      <w:r>
        <w:rPr>
          <w:rFonts w:hint="eastAsia" w:ascii="仿宋" w:hAnsi="仿宋" w:eastAsia="仿宋" w:cs="仿宋"/>
          <w:b w:val="0"/>
          <w:bCs w:val="0"/>
          <w:kern w:val="0"/>
          <w:sz w:val="32"/>
          <w:szCs w:val="32"/>
        </w:rPr>
        <w:t>月</w:t>
      </w:r>
      <w:r>
        <w:rPr>
          <w:rFonts w:hint="eastAsia" w:ascii="仿宋" w:hAnsi="仿宋" w:eastAsia="仿宋" w:cs="仿宋"/>
          <w:b w:val="0"/>
          <w:bCs w:val="0"/>
          <w:kern w:val="0"/>
          <w:sz w:val="32"/>
          <w:szCs w:val="32"/>
          <w:lang w:val="en-US" w:eastAsia="zh-CN"/>
        </w:rPr>
        <w:t>31</w:t>
      </w:r>
      <w:r>
        <w:rPr>
          <w:rFonts w:hint="eastAsia" w:ascii="仿宋" w:hAnsi="仿宋" w:eastAsia="仿宋" w:cs="仿宋"/>
          <w:b w:val="0"/>
          <w:bCs w:val="0"/>
          <w:kern w:val="0"/>
          <w:sz w:val="32"/>
          <w:szCs w:val="32"/>
        </w:rPr>
        <w:t>日</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初赛时间：201</w:t>
      </w:r>
      <w:r>
        <w:rPr>
          <w:rFonts w:hint="eastAsia" w:ascii="仿宋" w:hAnsi="仿宋" w:eastAsia="仿宋" w:cs="仿宋"/>
          <w:b w:val="0"/>
          <w:bCs w:val="0"/>
          <w:kern w:val="0"/>
          <w:sz w:val="32"/>
          <w:szCs w:val="32"/>
          <w:lang w:val="en-US" w:eastAsia="zh-CN"/>
        </w:rPr>
        <w:t>6</w:t>
      </w:r>
      <w:r>
        <w:rPr>
          <w:rFonts w:hint="eastAsia" w:ascii="仿宋" w:hAnsi="仿宋" w:eastAsia="仿宋" w:cs="仿宋"/>
          <w:b w:val="0"/>
          <w:bCs w:val="0"/>
          <w:kern w:val="0"/>
          <w:sz w:val="32"/>
          <w:szCs w:val="32"/>
        </w:rPr>
        <w:t>年1月</w:t>
      </w:r>
      <w:r>
        <w:rPr>
          <w:rFonts w:hint="eastAsia" w:ascii="仿宋" w:hAnsi="仿宋" w:eastAsia="仿宋" w:cs="仿宋"/>
          <w:b w:val="0"/>
          <w:bCs w:val="0"/>
          <w:kern w:val="0"/>
          <w:sz w:val="32"/>
          <w:szCs w:val="32"/>
          <w:lang w:val="en-US" w:eastAsia="zh-CN"/>
        </w:rPr>
        <w:t>1</w:t>
      </w:r>
      <w:r>
        <w:rPr>
          <w:rFonts w:hint="eastAsia" w:ascii="仿宋" w:hAnsi="仿宋" w:eastAsia="仿宋" w:cs="仿宋"/>
          <w:b w:val="0"/>
          <w:bCs w:val="0"/>
          <w:kern w:val="0"/>
          <w:sz w:val="32"/>
          <w:szCs w:val="32"/>
        </w:rPr>
        <w:t>日～2016年2月29日</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评审及备赛：</w:t>
      </w:r>
      <w:r>
        <w:rPr>
          <w:rFonts w:hint="eastAsia" w:ascii="仿宋" w:hAnsi="仿宋" w:eastAsia="仿宋" w:cs="仿宋"/>
          <w:b w:val="0"/>
          <w:bCs w:val="0"/>
          <w:kern w:val="0"/>
          <w:sz w:val="32"/>
          <w:szCs w:val="32"/>
          <w:lang w:val="en-US" w:eastAsia="zh-CN"/>
        </w:rPr>
        <w:t>2016年3月1日</w:t>
      </w:r>
      <w:r>
        <w:rPr>
          <w:rFonts w:hint="eastAsia" w:ascii="仿宋" w:hAnsi="仿宋" w:eastAsia="仿宋" w:cs="仿宋"/>
          <w:b w:val="0"/>
          <w:bCs w:val="0"/>
          <w:kern w:val="0"/>
          <w:sz w:val="32"/>
          <w:szCs w:val="32"/>
        </w:rPr>
        <w:t>～</w:t>
      </w:r>
      <w:r>
        <w:rPr>
          <w:rFonts w:hint="eastAsia" w:ascii="仿宋" w:hAnsi="仿宋" w:eastAsia="仿宋" w:cs="仿宋"/>
          <w:b w:val="0"/>
          <w:bCs w:val="0"/>
          <w:kern w:val="0"/>
          <w:sz w:val="32"/>
          <w:szCs w:val="32"/>
          <w:lang w:val="en-US" w:eastAsia="zh-CN"/>
        </w:rPr>
        <w:t>2016年4月8日</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val="en-US" w:eastAsia="zh-CN"/>
        </w:rPr>
      </w:pPr>
      <w:r>
        <w:rPr>
          <w:rFonts w:hint="eastAsia" w:ascii="仿宋" w:hAnsi="仿宋" w:eastAsia="仿宋" w:cs="仿宋"/>
          <w:b w:val="0"/>
          <w:bCs w:val="0"/>
          <w:kern w:val="0"/>
          <w:sz w:val="32"/>
          <w:szCs w:val="32"/>
        </w:rPr>
        <w:t>决赛时间：201</w:t>
      </w:r>
      <w:r>
        <w:rPr>
          <w:rFonts w:hint="eastAsia" w:ascii="仿宋" w:hAnsi="仿宋" w:eastAsia="仿宋" w:cs="仿宋"/>
          <w:b w:val="0"/>
          <w:bCs w:val="0"/>
          <w:kern w:val="0"/>
          <w:sz w:val="32"/>
          <w:szCs w:val="32"/>
          <w:lang w:val="en-US" w:eastAsia="zh-CN"/>
        </w:rPr>
        <w:t>6</w:t>
      </w:r>
      <w:r>
        <w:rPr>
          <w:rFonts w:hint="eastAsia" w:ascii="仿宋" w:hAnsi="仿宋" w:eastAsia="仿宋" w:cs="仿宋"/>
          <w:b w:val="0"/>
          <w:bCs w:val="0"/>
          <w:kern w:val="0"/>
          <w:sz w:val="32"/>
          <w:szCs w:val="32"/>
        </w:rPr>
        <w:t>年</w:t>
      </w:r>
      <w:r>
        <w:rPr>
          <w:rFonts w:hint="eastAsia" w:ascii="仿宋" w:hAnsi="仿宋" w:eastAsia="仿宋" w:cs="仿宋"/>
          <w:b w:val="0"/>
          <w:bCs w:val="0"/>
          <w:kern w:val="0"/>
          <w:sz w:val="32"/>
          <w:szCs w:val="32"/>
          <w:lang w:val="en-US" w:eastAsia="zh-CN"/>
        </w:rPr>
        <w:t>4</w:t>
      </w:r>
      <w:r>
        <w:rPr>
          <w:rFonts w:hint="eastAsia" w:ascii="仿宋" w:hAnsi="仿宋" w:eastAsia="仿宋" w:cs="仿宋"/>
          <w:b w:val="0"/>
          <w:bCs w:val="0"/>
          <w:kern w:val="0"/>
          <w:sz w:val="32"/>
          <w:szCs w:val="32"/>
        </w:rPr>
        <w:t>月</w:t>
      </w:r>
      <w:r>
        <w:rPr>
          <w:rFonts w:hint="eastAsia" w:ascii="仿宋" w:hAnsi="仿宋" w:eastAsia="仿宋" w:cs="仿宋"/>
          <w:b w:val="0"/>
          <w:bCs w:val="0"/>
          <w:kern w:val="0"/>
          <w:sz w:val="32"/>
          <w:szCs w:val="32"/>
          <w:lang w:val="en-US" w:eastAsia="zh-CN"/>
        </w:rPr>
        <w:t>9日</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八、申诉与仲裁</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 xml:space="preserve">申诉 </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（1）参赛队对不符合本赛项规定的设备、工具、软件，有失公正的评判、奖励，以及对工作人员的违规行为等，均可提出申诉</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（2）申诉应在比赛结束后2小时内提出，超过时效将不予受理。申诉时，应按照规定的程序由参赛队领队向仲裁委员会递交书面申诉报告。申诉报告须有申诉的参赛选手和指导教师的签名</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（3）参赛队不得采取过激行为攻击工作人员，否则不予受理申诉；在约定时间内，如约定的联系人未到场或中途离开，视为放弃申诉。</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 xml:space="preserve">仲裁 </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（1）仲裁委员会负责受理比赛中出现的申诉并进行协商仲裁，以保证比赛的顺利进行和大赛结果的公平、公正</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（2）申诉方如认为仲裁不合理，可向赛项执行委员会提出复诉</w:t>
      </w:r>
      <w:r>
        <w:rPr>
          <w:rFonts w:hint="eastAsia" w:ascii="仿宋" w:hAnsi="仿宋" w:eastAsia="仿宋" w:cs="仿宋"/>
          <w:b w:val="0"/>
          <w:bCs w:val="0"/>
          <w:kern w:val="0"/>
          <w:sz w:val="32"/>
          <w:szCs w:val="32"/>
          <w:lang w:eastAsia="zh-CN"/>
        </w:rPr>
        <w:t>；</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（3）参赛队不得因提起申诉或对申诉处理意见不服而停止比赛或滋事，否则按弃权处理。本赛项不因申诉事件而组织重赛。</w:t>
      </w:r>
    </w:p>
    <w:p>
      <w:pPr>
        <w:widowControl w:val="0"/>
        <w:wordWrap/>
        <w:adjustRightInd w:val="0"/>
        <w:snapToGrid w:val="0"/>
        <w:spacing w:line="560" w:lineRule="exact"/>
        <w:ind w:left="0" w:leftChars="0" w:right="0" w:firstLine="0" w:firstLineChars="0"/>
        <w:jc w:val="left"/>
        <w:textAlignment w:val="auto"/>
        <w:outlineLvl w:val="9"/>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九、其它</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lang w:eastAsia="zh-CN"/>
        </w:rPr>
        <w:t>本赛项所有作品知识产权归参赛者个人所有。</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本赛项的最终解释权归本赛项执行委员会所有。未尽事项请查询发现杯大赛官方网站</w:t>
      </w:r>
      <w:r>
        <w:rPr>
          <w:rFonts w:hint="eastAsia" w:ascii="仿宋" w:hAnsi="仿宋" w:eastAsia="仿宋" w:cs="仿宋"/>
          <w:b w:val="0"/>
          <w:bCs w:val="0"/>
          <w:color w:val="auto"/>
          <w:kern w:val="0"/>
          <w:sz w:val="32"/>
          <w:szCs w:val="32"/>
        </w:rPr>
        <w:t>http://www.dajiangsai.org。</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 xml:space="preserve">    </w:t>
      </w:r>
      <w:r>
        <w:rPr>
          <w:rFonts w:hint="eastAsia" w:ascii="仿宋" w:hAnsi="仿宋" w:eastAsia="仿宋" w:cs="仿宋"/>
          <w:b/>
          <w:bCs/>
          <w:kern w:val="0"/>
          <w:sz w:val="32"/>
          <w:szCs w:val="32"/>
        </w:rPr>
        <w:t>联系方式：</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高  玮 010-62114840  13911009424</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墨江环 010-57278149  1</w:t>
      </w:r>
      <w:r>
        <w:rPr>
          <w:rFonts w:hint="eastAsia" w:ascii="仿宋" w:hAnsi="仿宋" w:eastAsia="仿宋" w:cs="仿宋"/>
          <w:b w:val="0"/>
          <w:bCs w:val="0"/>
          <w:kern w:val="0"/>
          <w:sz w:val="32"/>
          <w:szCs w:val="32"/>
          <w:lang w:val="en-US" w:eastAsia="zh-CN"/>
        </w:rPr>
        <w:t>5321585808</w:t>
      </w:r>
    </w:p>
    <w:p>
      <w:pPr>
        <w:widowControl w:val="0"/>
        <w:wordWrap/>
        <w:adjustRightInd w:val="0"/>
        <w:snapToGrid w:val="0"/>
        <w:spacing w:line="560" w:lineRule="exact"/>
        <w:ind w:left="0" w:leftChars="0" w:right="0" w:firstLine="0" w:firstLineChars="0"/>
        <w:jc w:val="left"/>
        <w:textAlignment w:val="auto"/>
        <w:outlineLvl w:val="9"/>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val="en-US" w:eastAsia="zh-CN"/>
        </w:rPr>
        <w:t xml:space="preserve">    </w:t>
      </w:r>
      <w:r>
        <w:rPr>
          <w:rFonts w:hint="eastAsia" w:ascii="仿宋" w:hAnsi="仿宋" w:eastAsia="仿宋" w:cs="仿宋"/>
          <w:b w:val="0"/>
          <w:bCs w:val="0"/>
          <w:kern w:val="0"/>
          <w:sz w:val="32"/>
          <w:szCs w:val="32"/>
        </w:rPr>
        <w:t>邮  箱：dasai@tarena.com.cn</w:t>
      </w:r>
    </w:p>
    <w:p>
      <w:pPr>
        <w:widowControl w:val="0"/>
        <w:wordWrap/>
        <w:adjustRightInd w:val="0"/>
        <w:snapToGrid w:val="0"/>
        <w:spacing w:line="480" w:lineRule="exact"/>
        <w:ind w:left="0" w:leftChars="0" w:right="0" w:firstLine="0" w:firstLineChars="0"/>
        <w:jc w:val="left"/>
        <w:textAlignment w:val="auto"/>
        <w:outlineLvl w:val="9"/>
        <w:rPr>
          <w:rFonts w:ascii="宋体" w:hAnsi="宋体" w:cs="宋体"/>
          <w:b w:val="0"/>
          <w:bCs w:val="0"/>
          <w:sz w:val="32"/>
          <w:szCs w:val="32"/>
        </w:rPr>
      </w:pPr>
    </w:p>
    <w:sectPr>
      <w:pgSz w:w="11906" w:h="16838"/>
      <w:pgMar w:top="1440" w:right="1587" w:bottom="1984" w:left="1587" w:header="851" w:footer="992" w:gutter="0"/>
      <w:paperSrc w:first="0" w:oth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39967169">
    <w:nsid w:val="55D427C1"/>
    <w:multiLevelType w:val="singleLevel"/>
    <w:tmpl w:val="55D427C1"/>
    <w:lvl w:ilvl="0" w:tentative="1">
      <w:start w:val="1"/>
      <w:numFmt w:val="decimal"/>
      <w:suff w:val="nothing"/>
      <w:lvlText w:val="（%1）"/>
      <w:lvlJc w:val="left"/>
    </w:lvl>
  </w:abstractNum>
  <w:abstractNum w:abstractNumId="1440033647">
    <w:nsid w:val="55D52B6F"/>
    <w:multiLevelType w:val="singleLevel"/>
    <w:tmpl w:val="55D52B6F"/>
    <w:lvl w:ilvl="0" w:tentative="1">
      <w:start w:val="1"/>
      <w:numFmt w:val="decimal"/>
      <w:suff w:val="nothing"/>
      <w:lvlText w:val="（%1）"/>
      <w:lvlJc w:val="left"/>
    </w:lvl>
  </w:abstractNum>
  <w:num w:numId="1">
    <w:abstractNumId w:val="1440033647"/>
  </w:num>
  <w:num w:numId="2">
    <w:abstractNumId w:val="143996716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CB0B3D"/>
    <w:rsid w:val="000F4FE7"/>
    <w:rsid w:val="001040DE"/>
    <w:rsid w:val="001C01A2"/>
    <w:rsid w:val="003106FA"/>
    <w:rsid w:val="0033082F"/>
    <w:rsid w:val="003722E5"/>
    <w:rsid w:val="00382060"/>
    <w:rsid w:val="003A7FE9"/>
    <w:rsid w:val="004A0487"/>
    <w:rsid w:val="004A6288"/>
    <w:rsid w:val="006409D4"/>
    <w:rsid w:val="006F3CE0"/>
    <w:rsid w:val="00BA7841"/>
    <w:rsid w:val="00C67DD0"/>
    <w:rsid w:val="00CB0B3D"/>
    <w:rsid w:val="00E16500"/>
    <w:rsid w:val="01374C0C"/>
    <w:rsid w:val="0138268E"/>
    <w:rsid w:val="02436043"/>
    <w:rsid w:val="025C49EE"/>
    <w:rsid w:val="028F64C2"/>
    <w:rsid w:val="02CC4CA2"/>
    <w:rsid w:val="03182BA3"/>
    <w:rsid w:val="03557185"/>
    <w:rsid w:val="041A5C49"/>
    <w:rsid w:val="051922E9"/>
    <w:rsid w:val="05195B6C"/>
    <w:rsid w:val="05284B01"/>
    <w:rsid w:val="059A73BF"/>
    <w:rsid w:val="063F547A"/>
    <w:rsid w:val="066D5199"/>
    <w:rsid w:val="069C2465"/>
    <w:rsid w:val="06C47DA6"/>
    <w:rsid w:val="06CB7731"/>
    <w:rsid w:val="07272049"/>
    <w:rsid w:val="073E7A70"/>
    <w:rsid w:val="074C2609"/>
    <w:rsid w:val="075C28A3"/>
    <w:rsid w:val="077446C6"/>
    <w:rsid w:val="079216F8"/>
    <w:rsid w:val="07C06D44"/>
    <w:rsid w:val="07FD6BA9"/>
    <w:rsid w:val="08663767"/>
    <w:rsid w:val="08A4283A"/>
    <w:rsid w:val="08AD56C8"/>
    <w:rsid w:val="08AF444E"/>
    <w:rsid w:val="08F161BC"/>
    <w:rsid w:val="0919027A"/>
    <w:rsid w:val="096A6D80"/>
    <w:rsid w:val="096D569E"/>
    <w:rsid w:val="097B701A"/>
    <w:rsid w:val="09C56195"/>
    <w:rsid w:val="0A5E0911"/>
    <w:rsid w:val="0A5F2B10"/>
    <w:rsid w:val="0A883CD4"/>
    <w:rsid w:val="0AA47D81"/>
    <w:rsid w:val="0AB35E1D"/>
    <w:rsid w:val="0AD153CD"/>
    <w:rsid w:val="0AF7560D"/>
    <w:rsid w:val="0B0E7430"/>
    <w:rsid w:val="0B272559"/>
    <w:rsid w:val="0B537F25"/>
    <w:rsid w:val="0B6A42C7"/>
    <w:rsid w:val="0BA81BAD"/>
    <w:rsid w:val="0BBE3D51"/>
    <w:rsid w:val="0BBE75D4"/>
    <w:rsid w:val="0BF4422B"/>
    <w:rsid w:val="0C605AD8"/>
    <w:rsid w:val="0D2B1D29"/>
    <w:rsid w:val="0D2D19A9"/>
    <w:rsid w:val="0D5A6FF5"/>
    <w:rsid w:val="0DAF4501"/>
    <w:rsid w:val="0DB8738F"/>
    <w:rsid w:val="0DBD1298"/>
    <w:rsid w:val="0DE12751"/>
    <w:rsid w:val="0DE314D8"/>
    <w:rsid w:val="0E405FEE"/>
    <w:rsid w:val="0E440278"/>
    <w:rsid w:val="0E552710"/>
    <w:rsid w:val="0E583695"/>
    <w:rsid w:val="0E5E559E"/>
    <w:rsid w:val="0EAB569D"/>
    <w:rsid w:val="0EEE2C8F"/>
    <w:rsid w:val="0F596ABB"/>
    <w:rsid w:val="0FA201B4"/>
    <w:rsid w:val="0FB33CD1"/>
    <w:rsid w:val="0FD53E86"/>
    <w:rsid w:val="0FDF0019"/>
    <w:rsid w:val="103F1337"/>
    <w:rsid w:val="10B9577E"/>
    <w:rsid w:val="10CF7921"/>
    <w:rsid w:val="10F677E1"/>
    <w:rsid w:val="112C7CBB"/>
    <w:rsid w:val="116A1D1E"/>
    <w:rsid w:val="11A54101"/>
    <w:rsid w:val="11D3174D"/>
    <w:rsid w:val="12265954"/>
    <w:rsid w:val="132248F2"/>
    <w:rsid w:val="13EA433B"/>
    <w:rsid w:val="14193B86"/>
    <w:rsid w:val="144611D2"/>
    <w:rsid w:val="14545F69"/>
    <w:rsid w:val="14DE5ECD"/>
    <w:rsid w:val="152378BB"/>
    <w:rsid w:val="15774DC7"/>
    <w:rsid w:val="15BA6B35"/>
    <w:rsid w:val="163760FE"/>
    <w:rsid w:val="16620247"/>
    <w:rsid w:val="16635CC9"/>
    <w:rsid w:val="17026ACC"/>
    <w:rsid w:val="171170E7"/>
    <w:rsid w:val="176F4F02"/>
    <w:rsid w:val="17F141D6"/>
    <w:rsid w:val="181402CF"/>
    <w:rsid w:val="183F1D57"/>
    <w:rsid w:val="187B08B7"/>
    <w:rsid w:val="188859CE"/>
    <w:rsid w:val="18A516FB"/>
    <w:rsid w:val="18AF588E"/>
    <w:rsid w:val="1968723B"/>
    <w:rsid w:val="19B915C3"/>
    <w:rsid w:val="1A445924"/>
    <w:rsid w:val="1A4C65B4"/>
    <w:rsid w:val="1A54013D"/>
    <w:rsid w:val="1AA8344A"/>
    <w:rsid w:val="1ACF6C99"/>
    <w:rsid w:val="1B1062F2"/>
    <w:rsid w:val="1B5C0C07"/>
    <w:rsid w:val="1B776F9B"/>
    <w:rsid w:val="1C1D0A2D"/>
    <w:rsid w:val="1C4B6079"/>
    <w:rsid w:val="1C530F07"/>
    <w:rsid w:val="1C5B3E00"/>
    <w:rsid w:val="1C8800DD"/>
    <w:rsid w:val="1CA82B90"/>
    <w:rsid w:val="1D1979CC"/>
    <w:rsid w:val="1D242F56"/>
    <w:rsid w:val="1D851279"/>
    <w:rsid w:val="1D854AFC"/>
    <w:rsid w:val="1DCB19EE"/>
    <w:rsid w:val="1DE86D9F"/>
    <w:rsid w:val="1E3C2FA6"/>
    <w:rsid w:val="1E4800BE"/>
    <w:rsid w:val="1E532BCB"/>
    <w:rsid w:val="1EB64E6E"/>
    <w:rsid w:val="1EFB5963"/>
    <w:rsid w:val="1F4F75EB"/>
    <w:rsid w:val="1FB13E0C"/>
    <w:rsid w:val="1FCA14B3"/>
    <w:rsid w:val="1FDF5BD5"/>
    <w:rsid w:val="1FE60DE3"/>
    <w:rsid w:val="20327BDE"/>
    <w:rsid w:val="20361E67"/>
    <w:rsid w:val="20695B39"/>
    <w:rsid w:val="2085546A"/>
    <w:rsid w:val="20B523B5"/>
    <w:rsid w:val="20DE357A"/>
    <w:rsid w:val="21194658"/>
    <w:rsid w:val="21197EDC"/>
    <w:rsid w:val="21831B09"/>
    <w:rsid w:val="21843D08"/>
    <w:rsid w:val="21931DA4"/>
    <w:rsid w:val="22156E7A"/>
    <w:rsid w:val="22EB365A"/>
    <w:rsid w:val="23110016"/>
    <w:rsid w:val="237422B9"/>
    <w:rsid w:val="237C76C6"/>
    <w:rsid w:val="23E03B67"/>
    <w:rsid w:val="24832476"/>
    <w:rsid w:val="249E0AA2"/>
    <w:rsid w:val="24AB7DB8"/>
    <w:rsid w:val="24AD7A37"/>
    <w:rsid w:val="24D334FA"/>
    <w:rsid w:val="24DB0907"/>
    <w:rsid w:val="25C61809"/>
    <w:rsid w:val="25D64022"/>
    <w:rsid w:val="26193812"/>
    <w:rsid w:val="265832F6"/>
    <w:rsid w:val="268D24CB"/>
    <w:rsid w:val="275A1C1F"/>
    <w:rsid w:val="277B2154"/>
    <w:rsid w:val="27B841B7"/>
    <w:rsid w:val="28420898"/>
    <w:rsid w:val="28462B22"/>
    <w:rsid w:val="28AB02C8"/>
    <w:rsid w:val="29726A0C"/>
    <w:rsid w:val="29A34FDC"/>
    <w:rsid w:val="29AC36EE"/>
    <w:rsid w:val="29BF490D"/>
    <w:rsid w:val="2A020879"/>
    <w:rsid w:val="2A06727F"/>
    <w:rsid w:val="2A120B13"/>
    <w:rsid w:val="2A480FED"/>
    <w:rsid w:val="2B5244E0"/>
    <w:rsid w:val="2B5946AE"/>
    <w:rsid w:val="2BB3023F"/>
    <w:rsid w:val="2C2D4686"/>
    <w:rsid w:val="2C341A92"/>
    <w:rsid w:val="2C703E76"/>
    <w:rsid w:val="2C8B0AC3"/>
    <w:rsid w:val="2C8C5D24"/>
    <w:rsid w:val="2C940BB2"/>
    <w:rsid w:val="2CA455C9"/>
    <w:rsid w:val="2D0E2A7A"/>
    <w:rsid w:val="2D41674C"/>
    <w:rsid w:val="2D5B72F6"/>
    <w:rsid w:val="2DDC694B"/>
    <w:rsid w:val="2DEC6BE5"/>
    <w:rsid w:val="2E3E316C"/>
    <w:rsid w:val="2E683FB0"/>
    <w:rsid w:val="2EA11B8C"/>
    <w:rsid w:val="2EBF49BF"/>
    <w:rsid w:val="2F1C4D59"/>
    <w:rsid w:val="2FD04090"/>
    <w:rsid w:val="2FD962A4"/>
    <w:rsid w:val="30195EF5"/>
    <w:rsid w:val="30203302"/>
    <w:rsid w:val="309E19D2"/>
    <w:rsid w:val="30B8257C"/>
    <w:rsid w:val="310600FC"/>
    <w:rsid w:val="310622FB"/>
    <w:rsid w:val="31586882"/>
    <w:rsid w:val="315A1D85"/>
    <w:rsid w:val="31A27F7B"/>
    <w:rsid w:val="31E05861"/>
    <w:rsid w:val="323E367C"/>
    <w:rsid w:val="32720653"/>
    <w:rsid w:val="329D7B5C"/>
    <w:rsid w:val="330368BD"/>
    <w:rsid w:val="33741567"/>
    <w:rsid w:val="33AE6D56"/>
    <w:rsid w:val="33C17F75"/>
    <w:rsid w:val="33D31514"/>
    <w:rsid w:val="340267E0"/>
    <w:rsid w:val="34196405"/>
    <w:rsid w:val="34A208E8"/>
    <w:rsid w:val="34C70B28"/>
    <w:rsid w:val="34F06469"/>
    <w:rsid w:val="34F160E8"/>
    <w:rsid w:val="354A1FFA"/>
    <w:rsid w:val="35964678"/>
    <w:rsid w:val="35A1628C"/>
    <w:rsid w:val="35D579E0"/>
    <w:rsid w:val="36063A32"/>
    <w:rsid w:val="368A620A"/>
    <w:rsid w:val="36D65004"/>
    <w:rsid w:val="36EA341C"/>
    <w:rsid w:val="37227682"/>
    <w:rsid w:val="37235104"/>
    <w:rsid w:val="376F3EFE"/>
    <w:rsid w:val="379C154A"/>
    <w:rsid w:val="37BE2D84"/>
    <w:rsid w:val="3810730B"/>
    <w:rsid w:val="381E6620"/>
    <w:rsid w:val="384C5E6B"/>
    <w:rsid w:val="3888024E"/>
    <w:rsid w:val="388A3751"/>
    <w:rsid w:val="38CE09C2"/>
    <w:rsid w:val="38D812D2"/>
    <w:rsid w:val="3932431B"/>
    <w:rsid w:val="39674039"/>
    <w:rsid w:val="39D114EA"/>
    <w:rsid w:val="3A36340C"/>
    <w:rsid w:val="3A630A59"/>
    <w:rsid w:val="3AA472C4"/>
    <w:rsid w:val="3B166EA8"/>
    <w:rsid w:val="3B3E3C3F"/>
    <w:rsid w:val="3BBF5492"/>
    <w:rsid w:val="3BE01E28"/>
    <w:rsid w:val="3C360954"/>
    <w:rsid w:val="3C612A9D"/>
    <w:rsid w:val="3C822FD1"/>
    <w:rsid w:val="3CF62F90"/>
    <w:rsid w:val="3D022626"/>
    <w:rsid w:val="3D0300A8"/>
    <w:rsid w:val="3D3E4A09"/>
    <w:rsid w:val="3D547306"/>
    <w:rsid w:val="3D6E7757"/>
    <w:rsid w:val="3DE27716"/>
    <w:rsid w:val="3E243A02"/>
    <w:rsid w:val="3E33621B"/>
    <w:rsid w:val="3E6A08F3"/>
    <w:rsid w:val="3E9E58CA"/>
    <w:rsid w:val="3F661A90"/>
    <w:rsid w:val="3F6D721C"/>
    <w:rsid w:val="3F744629"/>
    <w:rsid w:val="3F7E2EE9"/>
    <w:rsid w:val="4007741B"/>
    <w:rsid w:val="401663B0"/>
    <w:rsid w:val="40345961"/>
    <w:rsid w:val="403533E2"/>
    <w:rsid w:val="4058011F"/>
    <w:rsid w:val="40726ACA"/>
    <w:rsid w:val="40826D65"/>
    <w:rsid w:val="40E47D03"/>
    <w:rsid w:val="41826907"/>
    <w:rsid w:val="41B13BD3"/>
    <w:rsid w:val="41B21655"/>
    <w:rsid w:val="41EE0932"/>
    <w:rsid w:val="421F4207"/>
    <w:rsid w:val="42274E97"/>
    <w:rsid w:val="42287095"/>
    <w:rsid w:val="422B5A9B"/>
    <w:rsid w:val="426C4306"/>
    <w:rsid w:val="42B559FF"/>
    <w:rsid w:val="42C4601A"/>
    <w:rsid w:val="432F1E46"/>
    <w:rsid w:val="43D019CF"/>
    <w:rsid w:val="43EE4803"/>
    <w:rsid w:val="4432296D"/>
    <w:rsid w:val="44803D71"/>
    <w:rsid w:val="44962692"/>
    <w:rsid w:val="44970113"/>
    <w:rsid w:val="44B52F47"/>
    <w:rsid w:val="44C43561"/>
    <w:rsid w:val="44D202F8"/>
    <w:rsid w:val="44E43A96"/>
    <w:rsid w:val="4551728B"/>
    <w:rsid w:val="455B6F58"/>
    <w:rsid w:val="45CF6F16"/>
    <w:rsid w:val="462A632B"/>
    <w:rsid w:val="4696345C"/>
    <w:rsid w:val="46DA06CE"/>
    <w:rsid w:val="46DA4E4A"/>
    <w:rsid w:val="4700508A"/>
    <w:rsid w:val="47262D4B"/>
    <w:rsid w:val="472D26D6"/>
    <w:rsid w:val="472E48D4"/>
    <w:rsid w:val="47B70FB5"/>
    <w:rsid w:val="47E64083"/>
    <w:rsid w:val="47F5689C"/>
    <w:rsid w:val="48020130"/>
    <w:rsid w:val="4839608B"/>
    <w:rsid w:val="484A2D0C"/>
    <w:rsid w:val="485F04C9"/>
    <w:rsid w:val="48700764"/>
    <w:rsid w:val="487E0D7E"/>
    <w:rsid w:val="4889710F"/>
    <w:rsid w:val="488D7D14"/>
    <w:rsid w:val="48F851C5"/>
    <w:rsid w:val="48F873C3"/>
    <w:rsid w:val="494A174C"/>
    <w:rsid w:val="496A1C80"/>
    <w:rsid w:val="49734B0E"/>
    <w:rsid w:val="49F41BE5"/>
    <w:rsid w:val="4A10240E"/>
    <w:rsid w:val="4A323C48"/>
    <w:rsid w:val="4A693DA2"/>
    <w:rsid w:val="4A7459B6"/>
    <w:rsid w:val="4A791E3E"/>
    <w:rsid w:val="4ABD382C"/>
    <w:rsid w:val="4AC12232"/>
    <w:rsid w:val="4B5A49AF"/>
    <w:rsid w:val="4B6A71C8"/>
    <w:rsid w:val="4B9A1F15"/>
    <w:rsid w:val="4BB11B3A"/>
    <w:rsid w:val="4BDC3C83"/>
    <w:rsid w:val="4C2C1484"/>
    <w:rsid w:val="4C752B7D"/>
    <w:rsid w:val="4CDA0323"/>
    <w:rsid w:val="4D53256B"/>
    <w:rsid w:val="4D5A1EF6"/>
    <w:rsid w:val="4D72759D"/>
    <w:rsid w:val="4E295A47"/>
    <w:rsid w:val="4E6D0ABA"/>
    <w:rsid w:val="4E8C356D"/>
    <w:rsid w:val="4ED04F5B"/>
    <w:rsid w:val="4F537AB2"/>
    <w:rsid w:val="4FB73F54"/>
    <w:rsid w:val="50791A93"/>
    <w:rsid w:val="508558A6"/>
    <w:rsid w:val="50A306D9"/>
    <w:rsid w:val="50C17C89"/>
    <w:rsid w:val="50E25C3F"/>
    <w:rsid w:val="51334745"/>
    <w:rsid w:val="51CC1440"/>
    <w:rsid w:val="52114133"/>
    <w:rsid w:val="52283D58"/>
    <w:rsid w:val="52DF2202"/>
    <w:rsid w:val="5359794D"/>
    <w:rsid w:val="535D6353"/>
    <w:rsid w:val="539E4BBE"/>
    <w:rsid w:val="5428129F"/>
    <w:rsid w:val="54366037"/>
    <w:rsid w:val="544D14DF"/>
    <w:rsid w:val="54836136"/>
    <w:rsid w:val="54D029B2"/>
    <w:rsid w:val="54D87DBE"/>
    <w:rsid w:val="54D910C3"/>
    <w:rsid w:val="54FA15F8"/>
    <w:rsid w:val="551C5030"/>
    <w:rsid w:val="553B2061"/>
    <w:rsid w:val="55487179"/>
    <w:rsid w:val="55B41D2B"/>
    <w:rsid w:val="55B442A9"/>
    <w:rsid w:val="55BC38B4"/>
    <w:rsid w:val="56183FCE"/>
    <w:rsid w:val="56635347"/>
    <w:rsid w:val="566B01D5"/>
    <w:rsid w:val="567D5EF0"/>
    <w:rsid w:val="56B00CC9"/>
    <w:rsid w:val="56BF7C5F"/>
    <w:rsid w:val="56F15EAF"/>
    <w:rsid w:val="56FC7AC4"/>
    <w:rsid w:val="571F34FB"/>
    <w:rsid w:val="57514FCF"/>
    <w:rsid w:val="578E7032"/>
    <w:rsid w:val="57D91A30"/>
    <w:rsid w:val="58160210"/>
    <w:rsid w:val="58175C92"/>
    <w:rsid w:val="58350AC5"/>
    <w:rsid w:val="585A5481"/>
    <w:rsid w:val="586A351D"/>
    <w:rsid w:val="58B06210"/>
    <w:rsid w:val="58CF5440"/>
    <w:rsid w:val="58DA5719"/>
    <w:rsid w:val="59373B6B"/>
    <w:rsid w:val="59514715"/>
    <w:rsid w:val="59587923"/>
    <w:rsid w:val="59BD1846"/>
    <w:rsid w:val="59C21551"/>
    <w:rsid w:val="59CB7611"/>
    <w:rsid w:val="59D91176"/>
    <w:rsid w:val="59EE5898"/>
    <w:rsid w:val="5A735AF1"/>
    <w:rsid w:val="5A7A0CFF"/>
    <w:rsid w:val="5ACE4F06"/>
    <w:rsid w:val="5B03795E"/>
    <w:rsid w:val="5B1A2E07"/>
    <w:rsid w:val="5B4D6AD9"/>
    <w:rsid w:val="5B5041DA"/>
    <w:rsid w:val="5B8411B1"/>
    <w:rsid w:val="5B9D42DA"/>
    <w:rsid w:val="5BA31A66"/>
    <w:rsid w:val="5BBB710D"/>
    <w:rsid w:val="5BF13D64"/>
    <w:rsid w:val="5C1E13B0"/>
    <w:rsid w:val="5C250D3B"/>
    <w:rsid w:val="5C2F21DC"/>
    <w:rsid w:val="5C515082"/>
    <w:rsid w:val="5C68052A"/>
    <w:rsid w:val="5C882FDD"/>
    <w:rsid w:val="5CAA0F94"/>
    <w:rsid w:val="5CCD244D"/>
    <w:rsid w:val="5CE57AF4"/>
    <w:rsid w:val="5D194ACB"/>
    <w:rsid w:val="5D2231DC"/>
    <w:rsid w:val="5DB31446"/>
    <w:rsid w:val="5E340A9B"/>
    <w:rsid w:val="5E751504"/>
    <w:rsid w:val="5F3176B9"/>
    <w:rsid w:val="5F456359"/>
    <w:rsid w:val="5F6D531F"/>
    <w:rsid w:val="5F7C7B38"/>
    <w:rsid w:val="5FA650F9"/>
    <w:rsid w:val="5FFB5E88"/>
    <w:rsid w:val="601D3E3E"/>
    <w:rsid w:val="60204DC3"/>
    <w:rsid w:val="608E53F7"/>
    <w:rsid w:val="60AE372D"/>
    <w:rsid w:val="60B81ABE"/>
    <w:rsid w:val="610C5CC5"/>
    <w:rsid w:val="616D2866"/>
    <w:rsid w:val="61834A0A"/>
    <w:rsid w:val="618A1E17"/>
    <w:rsid w:val="620D6B6D"/>
    <w:rsid w:val="621D1385"/>
    <w:rsid w:val="62281542"/>
    <w:rsid w:val="624A314E"/>
    <w:rsid w:val="627F7DA5"/>
    <w:rsid w:val="62C45016"/>
    <w:rsid w:val="62E123C8"/>
    <w:rsid w:val="62ED61DB"/>
    <w:rsid w:val="634C386B"/>
    <w:rsid w:val="63AA1E11"/>
    <w:rsid w:val="63B86BA8"/>
    <w:rsid w:val="63DF4869"/>
    <w:rsid w:val="63FE3A99"/>
    <w:rsid w:val="6444420E"/>
    <w:rsid w:val="646002BB"/>
    <w:rsid w:val="64C45DE1"/>
    <w:rsid w:val="64D65CFB"/>
    <w:rsid w:val="64DA7F84"/>
    <w:rsid w:val="651D7774"/>
    <w:rsid w:val="652A5785"/>
    <w:rsid w:val="653F1EA7"/>
    <w:rsid w:val="658B4525"/>
    <w:rsid w:val="65B06CE3"/>
    <w:rsid w:val="660179E7"/>
    <w:rsid w:val="66146A07"/>
    <w:rsid w:val="663372BC"/>
    <w:rsid w:val="66BB2698"/>
    <w:rsid w:val="66D53242"/>
    <w:rsid w:val="672E7154"/>
    <w:rsid w:val="67554E15"/>
    <w:rsid w:val="67834660"/>
    <w:rsid w:val="68783C73"/>
    <w:rsid w:val="68AC53C7"/>
    <w:rsid w:val="68BF08FC"/>
    <w:rsid w:val="68D50789"/>
    <w:rsid w:val="68EF4BB6"/>
    <w:rsid w:val="68F71FC3"/>
    <w:rsid w:val="693C1432"/>
    <w:rsid w:val="699C2751"/>
    <w:rsid w:val="69B013F1"/>
    <w:rsid w:val="69B5367B"/>
    <w:rsid w:val="69D84B34"/>
    <w:rsid w:val="69ED1256"/>
    <w:rsid w:val="6A135C12"/>
    <w:rsid w:val="6A143694"/>
    <w:rsid w:val="6A472BE9"/>
    <w:rsid w:val="6A4E2574"/>
    <w:rsid w:val="6A586707"/>
    <w:rsid w:val="6A624A98"/>
    <w:rsid w:val="6AB25B1C"/>
    <w:rsid w:val="6ABB2BA8"/>
    <w:rsid w:val="6AC22533"/>
    <w:rsid w:val="6AC37FB5"/>
    <w:rsid w:val="6AD53752"/>
    <w:rsid w:val="6B437609"/>
    <w:rsid w:val="6B903E85"/>
    <w:rsid w:val="6B95030D"/>
    <w:rsid w:val="6BDC4305"/>
    <w:rsid w:val="6C311810"/>
    <w:rsid w:val="6C4B45B8"/>
    <w:rsid w:val="6C762E7E"/>
    <w:rsid w:val="6C9C0EC0"/>
    <w:rsid w:val="6CD854A1"/>
    <w:rsid w:val="6CDA5121"/>
    <w:rsid w:val="6CDB2BA3"/>
    <w:rsid w:val="6D26779F"/>
    <w:rsid w:val="6D4E0963"/>
    <w:rsid w:val="6D783D26"/>
    <w:rsid w:val="6D891A42"/>
    <w:rsid w:val="6D98425A"/>
    <w:rsid w:val="6D9E3F65"/>
    <w:rsid w:val="6DA74875"/>
    <w:rsid w:val="6DD07C38"/>
    <w:rsid w:val="6DD540BF"/>
    <w:rsid w:val="6DDC3A4A"/>
    <w:rsid w:val="6E1F50EF"/>
    <w:rsid w:val="6E401570"/>
    <w:rsid w:val="6E6D3339"/>
    <w:rsid w:val="6EB105AA"/>
    <w:rsid w:val="6EC10845"/>
    <w:rsid w:val="6F120007"/>
    <w:rsid w:val="6F441D17"/>
    <w:rsid w:val="6FA81A3C"/>
    <w:rsid w:val="6FAE71C8"/>
    <w:rsid w:val="6FD51606"/>
    <w:rsid w:val="703D35B4"/>
    <w:rsid w:val="70822A24"/>
    <w:rsid w:val="7092523D"/>
    <w:rsid w:val="70AE6D6B"/>
    <w:rsid w:val="70C0030A"/>
    <w:rsid w:val="70E02DBE"/>
    <w:rsid w:val="7124002F"/>
    <w:rsid w:val="713C1E52"/>
    <w:rsid w:val="71AF2191"/>
    <w:rsid w:val="71F13EFF"/>
    <w:rsid w:val="726873C1"/>
    <w:rsid w:val="72D1356D"/>
    <w:rsid w:val="72EB443B"/>
    <w:rsid w:val="733A3E96"/>
    <w:rsid w:val="733A771A"/>
    <w:rsid w:val="73424B26"/>
    <w:rsid w:val="735661AB"/>
    <w:rsid w:val="744359CE"/>
    <w:rsid w:val="745B1430"/>
    <w:rsid w:val="745D6577"/>
    <w:rsid w:val="748A0340"/>
    <w:rsid w:val="748E6D46"/>
    <w:rsid w:val="74D31A39"/>
    <w:rsid w:val="75180EA9"/>
    <w:rsid w:val="75232ABD"/>
    <w:rsid w:val="75394C61"/>
    <w:rsid w:val="758B5965"/>
    <w:rsid w:val="75EA7003"/>
    <w:rsid w:val="75FD499F"/>
    <w:rsid w:val="76255B63"/>
    <w:rsid w:val="76435113"/>
    <w:rsid w:val="766765CC"/>
    <w:rsid w:val="76BD4DDD"/>
    <w:rsid w:val="77F90F61"/>
    <w:rsid w:val="7809377A"/>
    <w:rsid w:val="78640611"/>
    <w:rsid w:val="78990E6B"/>
    <w:rsid w:val="789F4F72"/>
    <w:rsid w:val="78AE01B7"/>
    <w:rsid w:val="78C95DB6"/>
    <w:rsid w:val="78EC5072"/>
    <w:rsid w:val="78F26F7B"/>
    <w:rsid w:val="79276150"/>
    <w:rsid w:val="79507314"/>
    <w:rsid w:val="798C7179"/>
    <w:rsid w:val="799D7414"/>
    <w:rsid w:val="799E7093"/>
    <w:rsid w:val="79CA4A60"/>
    <w:rsid w:val="79F0141C"/>
    <w:rsid w:val="79F16E9E"/>
    <w:rsid w:val="79FC2CB0"/>
    <w:rsid w:val="7A16385A"/>
    <w:rsid w:val="7A6F196A"/>
    <w:rsid w:val="7AA07F3B"/>
    <w:rsid w:val="7B035A61"/>
    <w:rsid w:val="7B3926B8"/>
    <w:rsid w:val="7BD01932"/>
    <w:rsid w:val="7BDA69BE"/>
    <w:rsid w:val="7BE06349"/>
    <w:rsid w:val="7C1A70CE"/>
    <w:rsid w:val="7C1F1259"/>
    <w:rsid w:val="7D734561"/>
    <w:rsid w:val="7D972197"/>
    <w:rsid w:val="7D9C40A0"/>
    <w:rsid w:val="7E0D0EDC"/>
    <w:rsid w:val="7E2C1791"/>
    <w:rsid w:val="7EFB52E1"/>
    <w:rsid w:val="7F3F4AD1"/>
    <w:rsid w:val="7F7E679B"/>
    <w:rsid w:val="7F9B3B66"/>
    <w:rsid w:val="7F9B73E9"/>
    <w:rsid w:val="7FA112F3"/>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8">
    <w:name w:val="Normal Table"/>
    <w:unhideWhenUsed/>
    <w:qFormat/>
    <w:uiPriority w:val="99"/>
    <w:tblPr>
      <w:tblStyle w:val="8"/>
      <w:tblLayout w:type="fixed"/>
      <w:tblCellMar>
        <w:top w:w="0" w:type="dxa"/>
        <w:left w:w="108" w:type="dxa"/>
        <w:bottom w:w="0" w:type="dxa"/>
        <w:right w:w="108" w:type="dxa"/>
      </w:tblCellMar>
    </w:tblPr>
    <w:tcPr>
      <w:textDirection w:val="lrTb"/>
    </w:tc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0"/>
    <w:pPr>
      <w:widowControl/>
      <w:spacing w:after="100" w:afterAutospacing="1"/>
      <w:jc w:val="left"/>
    </w:pPr>
    <w:rPr>
      <w:rFonts w:ascii="宋体" w:hAnsi="宋体" w:cs="宋体"/>
      <w:kern w:val="0"/>
      <w:sz w:val="24"/>
    </w:rPr>
  </w:style>
  <w:style w:type="character" w:styleId="6">
    <w:name w:val="page number"/>
    <w:basedOn w:val="5"/>
    <w:unhideWhenUsed/>
    <w:uiPriority w:val="0"/>
    <w:rPr/>
  </w:style>
  <w:style w:type="character" w:styleId="7">
    <w:name w:val="Hyperlink"/>
    <w:basedOn w:val="5"/>
    <w:semiHidden/>
    <w:uiPriority w:val="0"/>
    <w:rPr>
      <w:color w:val="000000"/>
      <w:sz w:val="18"/>
      <w:szCs w:val="18"/>
      <w:u w:val="none"/>
    </w:rPr>
  </w:style>
  <w:style w:type="character" w:customStyle="1" w:styleId="9">
    <w:name w:val="页眉 Char"/>
    <w:basedOn w:val="5"/>
    <w:link w:val="3"/>
    <w:semiHidden/>
    <w:uiPriority w:val="99"/>
    <w:rPr>
      <w:rFonts w:ascii="Times New Roman" w:hAnsi="Times New Roman" w:eastAsia="宋体" w:cs="Times New Roman"/>
      <w:sz w:val="18"/>
      <w:szCs w:val="18"/>
    </w:rPr>
  </w:style>
  <w:style w:type="character" w:customStyle="1" w:styleId="10">
    <w:name w:val="页脚 Char"/>
    <w:basedOn w:val="5"/>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621</Words>
  <Characters>3540</Characters>
  <Lines>29</Lines>
  <Paragraphs>8</Paragraphs>
  <ScaleCrop>false</ScaleCrop>
  <LinksUpToDate>false</LinksUpToDate>
  <CharactersWithSpaces>0</CharactersWithSpaces>
  <Application>WPS Office_9.1.0.5132_F1E327BC-269C-435d-A152-05C5408002CA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2015-05-21T10:29:00Z</dcterms:created>
  <dc:creator>tarena-jt1</dc:creator>
  <cp:lastModifiedBy>tarena-jt1</cp:lastModifiedBy>
  <dcterms:modified xsi:type="dcterms:W3CDTF">2015-10-09T03:26:36Z</dcterms:modified>
  <dc:title>附件一</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2052-9.1.0.5132</vt:lpwstr>
  </property>
</Properties>
</file>