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w:t>
      </w:r>
      <w:r>
        <w:rPr>
          <w:rFonts w:hint="eastAsia" w:ascii="宋体" w:hAnsi="宋体" w:eastAsia="宋体" w:cs="宋体"/>
          <w:b/>
          <w:bCs/>
          <w:color w:val="000000"/>
          <w:sz w:val="24"/>
          <w:szCs w:val="24"/>
          <w:lang w:eastAsia="zh-CN"/>
        </w:rPr>
        <w:t>六</w:t>
      </w:r>
      <w:r>
        <w:rPr>
          <w:rFonts w:hint="eastAsia" w:ascii="宋体" w:hAnsi="宋体" w:eastAsia="宋体" w:cs="宋体"/>
          <w:b/>
          <w:bCs/>
          <w:color w:val="000000"/>
          <w:sz w:val="24"/>
          <w:szCs w:val="24"/>
        </w:rPr>
        <w:t>届“汇创青春”——上海大学生文化创意作品展示活动</w:t>
      </w:r>
    </w:p>
    <w:p>
      <w:pPr>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（综合类—美术、公共艺术）实施方案</w:t>
      </w:r>
    </w:p>
    <w:p>
      <w:pPr>
        <w:widowControl/>
        <w:spacing w:line="360" w:lineRule="auto"/>
        <w:jc w:val="left"/>
        <w:rPr>
          <w:rFonts w:hint="eastAsia" w:ascii="宋体" w:hAnsi="宋体" w:eastAsia="宋体" w:cs="宋体"/>
          <w:b/>
          <w:bCs/>
          <w:color w:val="000000"/>
          <w:kern w:val="0"/>
          <w:sz w:val="28"/>
          <w:szCs w:val="24"/>
        </w:rPr>
      </w:pPr>
      <w:r>
        <w:rPr>
          <w:rFonts w:hint="eastAsia" w:ascii="宋体" w:hAnsi="宋体" w:eastAsia="宋体" w:cs="宋体"/>
          <w:b/>
          <w:bCs/>
          <w:color w:val="000000"/>
          <w:kern w:val="0"/>
          <w:sz w:val="28"/>
          <w:szCs w:val="24"/>
        </w:rPr>
        <w:t>一、参赛要求</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kern w:val="0"/>
          <w:sz w:val="24"/>
          <w:szCs w:val="24"/>
        </w:rPr>
      </w:pPr>
      <w:r>
        <w:rPr>
          <w:rFonts w:hint="eastAsia" w:ascii="宋体" w:hAnsi="宋体" w:eastAsia="宋体" w:cs="宋体"/>
          <w:b/>
          <w:bCs/>
          <w:color w:val="000000"/>
          <w:kern w:val="0"/>
          <w:sz w:val="24"/>
          <w:szCs w:val="24"/>
        </w:rPr>
        <w:t>1.参赛对象</w:t>
      </w:r>
      <w:r>
        <w:rPr>
          <w:rFonts w:hint="eastAsia" w:ascii="宋体" w:hAnsi="宋体" w:eastAsia="宋体" w:cs="宋体"/>
          <w:color w:val="000000"/>
          <w:kern w:val="0"/>
          <w:sz w:val="24"/>
          <w:szCs w:val="24"/>
        </w:rPr>
        <w:t>：</w:t>
      </w:r>
      <w:r>
        <w:rPr>
          <w:rFonts w:hint="eastAsia" w:ascii="宋体" w:hAnsi="宋体" w:eastAsia="宋体" w:cs="宋体"/>
          <w:kern w:val="0"/>
          <w:sz w:val="24"/>
          <w:szCs w:val="24"/>
        </w:rPr>
        <w:t>在校大学生。</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2.作品完成时限</w:t>
      </w: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31日</w:t>
      </w:r>
      <w:r>
        <w:rPr>
          <w:rFonts w:hint="eastAsia" w:ascii="宋体" w:hAnsi="宋体" w:eastAsia="宋体" w:cs="宋体"/>
          <w:kern w:val="0"/>
          <w:sz w:val="24"/>
          <w:szCs w:val="24"/>
        </w:rPr>
        <w:t>前完成的优秀作品，具有美学品味</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艺术质量</w:t>
      </w:r>
      <w:r>
        <w:rPr>
          <w:rFonts w:hint="eastAsia" w:ascii="宋体" w:hAnsi="宋体" w:eastAsia="宋体" w:cs="宋体"/>
          <w:kern w:val="0"/>
          <w:sz w:val="24"/>
          <w:szCs w:val="24"/>
          <w:lang w:eastAsia="zh-CN"/>
        </w:rPr>
        <w:t>、积极向上</w:t>
      </w:r>
      <w:r>
        <w:rPr>
          <w:rFonts w:hint="eastAsia" w:ascii="宋体" w:hAnsi="宋体" w:eastAsia="宋体" w:cs="宋体"/>
          <w:kern w:val="0"/>
          <w:sz w:val="24"/>
          <w:szCs w:val="24"/>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FF0000"/>
          <w:kern w:val="0"/>
          <w:sz w:val="24"/>
          <w:szCs w:val="24"/>
        </w:rPr>
      </w:pPr>
      <w:r>
        <w:rPr>
          <w:rFonts w:hint="eastAsia" w:ascii="宋体" w:hAnsi="宋体" w:eastAsia="宋体" w:cs="宋体"/>
          <w:color w:val="FF0000"/>
          <w:kern w:val="0"/>
          <w:sz w:val="24"/>
          <w:szCs w:val="24"/>
        </w:rPr>
        <w:t>注：历届已获奖作品不可重复投稿</w:t>
      </w:r>
      <w:r>
        <w:rPr>
          <w:rFonts w:hint="eastAsia" w:ascii="宋体" w:hAnsi="宋体" w:eastAsia="宋体" w:cs="宋体"/>
          <w:color w:val="FF0000"/>
          <w:kern w:val="0"/>
          <w:sz w:val="24"/>
          <w:szCs w:val="24"/>
          <w:lang w:eastAsia="zh-CN"/>
        </w:rPr>
        <w:t>。</w:t>
      </w:r>
      <w:r>
        <w:rPr>
          <w:rFonts w:hint="eastAsia" w:ascii="宋体" w:hAnsi="宋体" w:eastAsia="宋体" w:cs="宋体"/>
          <w:color w:val="FF000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3.具体要求: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(1)国画、油画、版画、雕塑4类作品：</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作品尺寸：控制在2米x2米以内（特殊尺寸需选送院校把关，经专家评审）；作品呈现形式：符合艺术门类的基本要求，形式不做特殊限定。</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(2)公共艺术类：</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作品尺寸：2米x2米x4幅以内；</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作品呈现形式：展板形式，需提供设计文件。</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(3)新实验及装置类：</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作品尺寸：不做尺寸要求，由选送</w:t>
      </w:r>
      <w:r>
        <w:rPr>
          <w:rFonts w:hint="eastAsia" w:ascii="宋体" w:hAnsi="宋体" w:eastAsia="宋体" w:cs="宋体"/>
          <w:kern w:val="0"/>
          <w:sz w:val="24"/>
          <w:szCs w:val="24"/>
          <w:lang w:eastAsia="zh-CN"/>
        </w:rPr>
        <w:t>高校</w:t>
      </w:r>
      <w:r>
        <w:rPr>
          <w:rFonts w:hint="eastAsia" w:ascii="宋体" w:hAnsi="宋体" w:eastAsia="宋体" w:cs="宋体"/>
          <w:kern w:val="0"/>
          <w:sz w:val="24"/>
          <w:szCs w:val="24"/>
        </w:rPr>
        <w:t>把关</w:t>
      </w:r>
      <w:r>
        <w:rPr>
          <w:rFonts w:hint="eastAsia" w:ascii="宋体" w:hAnsi="宋体" w:eastAsia="宋体" w:cs="宋体"/>
          <w:kern w:val="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FF0000"/>
          <w:kern w:val="0"/>
          <w:sz w:val="24"/>
          <w:szCs w:val="24"/>
          <w:lang w:val="en-US" w:eastAsia="zh-CN"/>
        </w:rPr>
      </w:pPr>
      <w:r>
        <w:rPr>
          <w:rFonts w:hint="eastAsia" w:ascii="宋体" w:hAnsi="宋体" w:eastAsia="宋体" w:cs="宋体"/>
          <w:color w:val="FF0000"/>
          <w:kern w:val="0"/>
          <w:sz w:val="24"/>
          <w:szCs w:val="24"/>
          <w:lang w:eastAsia="zh-CN"/>
        </w:rPr>
        <w:t>注：</w:t>
      </w:r>
      <w:r>
        <w:rPr>
          <w:rFonts w:hint="eastAsia" w:ascii="宋体" w:hAnsi="宋体" w:eastAsia="宋体" w:cs="宋体"/>
          <w:color w:val="FF0000"/>
          <w:kern w:val="0"/>
          <w:sz w:val="24"/>
          <w:szCs w:val="24"/>
          <w:lang w:val="en-US" w:eastAsia="zh-CN"/>
        </w:rPr>
        <w:t>同一作品署名作者不得超过3人；同一作者最多报送2件作品（含系列作品）；“汇创青春”总共分为9个大类，分别由9所高校承办，请作者按作品内容选择合适的类别投递，以免错投。</w:t>
      </w:r>
    </w:p>
    <w:p>
      <w:pPr>
        <w:widowControl/>
        <w:spacing w:line="360" w:lineRule="auto"/>
        <w:jc w:val="left"/>
        <w:rPr>
          <w:rFonts w:hint="eastAsia" w:ascii="宋体" w:hAnsi="宋体" w:eastAsia="宋体" w:cs="宋体"/>
          <w:b/>
          <w:bCs/>
          <w:color w:val="000000"/>
          <w:kern w:val="0"/>
          <w:sz w:val="28"/>
          <w:szCs w:val="24"/>
        </w:rPr>
      </w:pPr>
      <w:r>
        <w:rPr>
          <w:rFonts w:hint="eastAsia" w:ascii="宋体" w:hAnsi="宋体" w:eastAsia="宋体" w:cs="宋体"/>
          <w:b/>
          <w:bCs/>
          <w:color w:val="000000"/>
          <w:kern w:val="0"/>
          <w:sz w:val="28"/>
          <w:szCs w:val="24"/>
        </w:rPr>
        <w:t>二、评选流程</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b/>
          <w:color w:val="000000"/>
          <w:kern w:val="0"/>
          <w:sz w:val="24"/>
          <w:szCs w:val="24"/>
        </w:rPr>
        <w:t>1.第一步：</w:t>
      </w:r>
      <w:r>
        <w:rPr>
          <w:rFonts w:hint="eastAsia" w:ascii="宋体" w:hAnsi="宋体" w:eastAsia="宋体" w:cs="宋体"/>
          <w:color w:val="000000"/>
          <w:kern w:val="0"/>
          <w:sz w:val="24"/>
          <w:szCs w:val="24"/>
        </w:rPr>
        <w:t>参赛者在规定时间内将申报作品的</w:t>
      </w:r>
      <w:r>
        <w:rPr>
          <w:rFonts w:hint="eastAsia" w:ascii="宋体" w:hAnsi="宋体" w:eastAsia="宋体" w:cs="宋体"/>
          <w:b/>
          <w:color w:val="auto"/>
          <w:kern w:val="0"/>
          <w:sz w:val="24"/>
          <w:szCs w:val="24"/>
        </w:rPr>
        <w:t>电子版</w:t>
      </w:r>
      <w:r>
        <w:rPr>
          <w:rFonts w:hint="eastAsia" w:ascii="宋体" w:hAnsi="宋体" w:eastAsia="宋体" w:cs="宋体"/>
          <w:b/>
          <w:color w:val="auto"/>
          <w:kern w:val="0"/>
          <w:sz w:val="24"/>
          <w:szCs w:val="24"/>
          <w:lang w:eastAsia="zh-CN"/>
        </w:rPr>
        <w:t>（</w:t>
      </w:r>
      <w:r>
        <w:rPr>
          <w:rFonts w:hint="eastAsia" w:ascii="宋体" w:hAnsi="宋体" w:eastAsia="宋体" w:cs="宋体"/>
          <w:b/>
          <w:color w:val="auto"/>
          <w:kern w:val="0"/>
          <w:sz w:val="24"/>
          <w:szCs w:val="24"/>
        </w:rPr>
        <w:t>报名表、作品照片、汇总表</w:t>
      </w:r>
      <w:r>
        <w:rPr>
          <w:rFonts w:hint="eastAsia" w:ascii="宋体" w:hAnsi="宋体" w:eastAsia="宋体" w:cs="宋体"/>
          <w:b/>
          <w:color w:val="auto"/>
          <w:kern w:val="0"/>
          <w:sz w:val="24"/>
          <w:szCs w:val="24"/>
          <w:lang w:eastAsia="zh-CN"/>
        </w:rPr>
        <w:t>）</w:t>
      </w:r>
      <w:r>
        <w:rPr>
          <w:rFonts w:hint="eastAsia" w:ascii="宋体" w:hAnsi="宋体" w:eastAsia="宋体" w:cs="宋体"/>
          <w:b/>
          <w:color w:val="auto"/>
          <w:kern w:val="0"/>
          <w:sz w:val="24"/>
          <w:szCs w:val="24"/>
        </w:rPr>
        <w:t>+纸质版</w:t>
      </w:r>
      <w:r>
        <w:rPr>
          <w:rFonts w:hint="eastAsia" w:ascii="宋体" w:hAnsi="宋体" w:eastAsia="宋体" w:cs="宋体"/>
          <w:b/>
          <w:color w:val="auto"/>
          <w:kern w:val="0"/>
          <w:sz w:val="24"/>
          <w:szCs w:val="24"/>
          <w:lang w:eastAsia="zh-CN"/>
        </w:rPr>
        <w:t>（</w:t>
      </w:r>
      <w:r>
        <w:rPr>
          <w:rFonts w:hint="eastAsia" w:ascii="宋体" w:hAnsi="宋体" w:eastAsia="宋体" w:cs="宋体"/>
          <w:b/>
          <w:color w:val="auto"/>
          <w:kern w:val="0"/>
          <w:sz w:val="24"/>
          <w:szCs w:val="24"/>
        </w:rPr>
        <w:t>作品照片、报名表、汇总表</w:t>
      </w:r>
      <w:r>
        <w:rPr>
          <w:rFonts w:hint="eastAsia" w:ascii="宋体" w:hAnsi="宋体" w:eastAsia="宋体" w:cs="宋体"/>
          <w:b/>
          <w:color w:val="auto"/>
          <w:kern w:val="0"/>
          <w:sz w:val="24"/>
          <w:szCs w:val="24"/>
          <w:lang w:eastAsia="zh-CN"/>
        </w:rPr>
        <w:t>）</w:t>
      </w:r>
      <w:r>
        <w:rPr>
          <w:rFonts w:hint="eastAsia" w:ascii="宋体" w:hAnsi="宋体" w:eastAsia="宋体" w:cs="宋体"/>
          <w:color w:val="000000"/>
          <w:kern w:val="0"/>
          <w:sz w:val="24"/>
          <w:szCs w:val="24"/>
        </w:rPr>
        <w:t>报送到各高校负责人处。各高校首先进行校内遴选，再推荐优秀作品至上海大学参加全市评选</w:t>
      </w:r>
      <w:r>
        <w:rPr>
          <w:rFonts w:hint="eastAsia" w:ascii="宋体" w:hAnsi="宋体" w:eastAsia="宋体" w:cs="宋体"/>
          <w:color w:val="000000"/>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FF0000"/>
          <w:kern w:val="0"/>
          <w:sz w:val="24"/>
          <w:szCs w:val="24"/>
          <w:lang w:eastAsia="zh-CN"/>
        </w:rPr>
      </w:pPr>
      <w:r>
        <w:rPr>
          <w:rFonts w:hint="eastAsia" w:ascii="宋体" w:hAnsi="宋体" w:eastAsia="宋体" w:cs="宋体"/>
          <w:color w:val="FF0000"/>
          <w:kern w:val="0"/>
          <w:sz w:val="24"/>
          <w:szCs w:val="24"/>
          <w:lang w:eastAsia="zh-CN"/>
        </w:rPr>
        <w:t>注：</w:t>
      </w:r>
      <w:r>
        <w:rPr>
          <w:rFonts w:hint="eastAsia" w:ascii="宋体" w:hAnsi="宋体" w:eastAsia="宋体" w:cs="宋体"/>
          <w:color w:val="FF0000"/>
          <w:kern w:val="0"/>
          <w:sz w:val="24"/>
          <w:szCs w:val="24"/>
        </w:rPr>
        <w:t>各高校各单类不超过15件，总数不超过50件</w:t>
      </w:r>
      <w:r>
        <w:rPr>
          <w:rFonts w:hint="eastAsia" w:ascii="宋体" w:hAnsi="宋体" w:eastAsia="宋体" w:cs="宋体"/>
          <w:color w:val="FF0000"/>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b/>
          <w:color w:val="000000"/>
          <w:kern w:val="0"/>
          <w:sz w:val="24"/>
          <w:szCs w:val="24"/>
        </w:rPr>
        <w:t>2.第二步：</w:t>
      </w:r>
      <w:r>
        <w:rPr>
          <w:rFonts w:hint="eastAsia" w:ascii="宋体" w:hAnsi="宋体" w:eastAsia="宋体" w:cs="宋体"/>
          <w:color w:val="000000"/>
          <w:kern w:val="0"/>
          <w:sz w:val="24"/>
          <w:szCs w:val="24"/>
        </w:rPr>
        <w:t>由承办方上海大学组织评审组对各类作品（照片）进行初步评选，确定入围名单。</w:t>
      </w:r>
    </w:p>
    <w:p>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b/>
          <w:color w:val="000000"/>
          <w:kern w:val="0"/>
          <w:sz w:val="24"/>
          <w:szCs w:val="24"/>
        </w:rPr>
        <w:t>3.第三步：</w:t>
      </w:r>
      <w:r>
        <w:rPr>
          <w:rFonts w:hint="eastAsia" w:ascii="宋体" w:hAnsi="宋体" w:eastAsia="宋体" w:cs="宋体"/>
          <w:color w:val="000000"/>
          <w:kern w:val="0"/>
          <w:sz w:val="24"/>
          <w:szCs w:val="24"/>
        </w:rPr>
        <w:t>各高校递交入围作品（实物）至上海大学，</w:t>
      </w:r>
      <w:r>
        <w:rPr>
          <w:rFonts w:hint="eastAsia" w:ascii="宋体" w:hAnsi="宋体" w:eastAsia="宋体" w:cs="宋体"/>
          <w:color w:val="000000"/>
          <w:kern w:val="0"/>
          <w:sz w:val="24"/>
          <w:szCs w:val="24"/>
          <w:lang w:eastAsia="zh-CN"/>
        </w:rPr>
        <w:t>由</w:t>
      </w:r>
      <w:r>
        <w:rPr>
          <w:rFonts w:hint="eastAsia" w:ascii="宋体" w:hAnsi="宋体" w:eastAsia="宋体" w:cs="宋体"/>
          <w:color w:val="000000"/>
          <w:kern w:val="0"/>
          <w:sz w:val="24"/>
          <w:szCs w:val="24"/>
        </w:rPr>
        <w:t xml:space="preserve">承办方上海大学组织评审组对作品实物进行终审，评选出最终获奖作品。 </w:t>
      </w:r>
    </w:p>
    <w:p>
      <w:pPr>
        <w:widowControl/>
        <w:spacing w:line="360" w:lineRule="auto"/>
        <w:jc w:val="left"/>
        <w:rPr>
          <w:rFonts w:hint="eastAsia" w:ascii="宋体" w:hAnsi="宋体" w:eastAsia="宋体" w:cs="宋体"/>
          <w:b/>
          <w:bCs/>
          <w:color w:val="000000"/>
          <w:kern w:val="0"/>
          <w:sz w:val="28"/>
          <w:szCs w:val="24"/>
        </w:rPr>
      </w:pPr>
      <w:r>
        <w:rPr>
          <w:rFonts w:hint="eastAsia" w:ascii="宋体" w:hAnsi="宋体" w:eastAsia="宋体" w:cs="宋体"/>
          <w:b/>
          <w:bCs/>
          <w:color w:val="000000"/>
          <w:kern w:val="0"/>
          <w:sz w:val="28"/>
          <w:szCs w:val="24"/>
        </w:rPr>
        <w:t>三、奖项设置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一等奖15名            </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二等奖25名               </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三等奖35名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w:t>
      </w:r>
      <w:r>
        <w:rPr>
          <w:rFonts w:hint="eastAsia" w:ascii="宋体" w:hAnsi="宋体" w:eastAsia="宋体" w:cs="宋体"/>
          <w:color w:val="000000"/>
          <w:kern w:val="0"/>
          <w:sz w:val="24"/>
          <w:szCs w:val="24"/>
          <w:lang w:eastAsia="zh-CN"/>
        </w:rPr>
        <w:t>奖项</w:t>
      </w:r>
      <w:r>
        <w:rPr>
          <w:rFonts w:hint="eastAsia" w:ascii="宋体" w:hAnsi="宋体" w:eastAsia="宋体" w:cs="宋体"/>
          <w:color w:val="000000"/>
          <w:kern w:val="0"/>
          <w:sz w:val="24"/>
          <w:szCs w:val="24"/>
        </w:rPr>
        <w:t>数量根据实际参赛作品数微调</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 xml:space="preserve">所有类别的奖项均颁发由上海市教委统一制作的荣誉证书）      </w:t>
      </w:r>
    </w:p>
    <w:p>
      <w:pPr>
        <w:widowControl/>
        <w:spacing w:line="360" w:lineRule="auto"/>
        <w:jc w:val="left"/>
        <w:rPr>
          <w:rFonts w:hint="eastAsia" w:ascii="宋体" w:hAnsi="宋体" w:eastAsia="宋体" w:cs="宋体"/>
          <w:b/>
          <w:bCs/>
          <w:color w:val="000000"/>
          <w:kern w:val="0"/>
          <w:sz w:val="28"/>
          <w:szCs w:val="24"/>
        </w:rPr>
      </w:pPr>
      <w:r>
        <w:rPr>
          <w:rFonts w:hint="eastAsia" w:ascii="宋体" w:hAnsi="宋体" w:eastAsia="宋体" w:cs="宋体"/>
          <w:b/>
          <w:bCs/>
          <w:color w:val="000000"/>
          <w:kern w:val="0"/>
          <w:sz w:val="28"/>
          <w:szCs w:val="24"/>
        </w:rPr>
        <w:t>四、进度安排</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b/>
          <w:color w:val="auto"/>
          <w:kern w:val="0"/>
          <w:sz w:val="24"/>
          <w:szCs w:val="24"/>
          <w:lang w:val="en-US" w:eastAsia="zh-CN"/>
        </w:rPr>
        <w:t>3</w:t>
      </w:r>
      <w:r>
        <w:rPr>
          <w:rFonts w:hint="eastAsia" w:ascii="宋体" w:hAnsi="宋体" w:eastAsia="宋体" w:cs="宋体"/>
          <w:b/>
          <w:color w:val="auto"/>
          <w:kern w:val="0"/>
          <w:sz w:val="24"/>
          <w:szCs w:val="24"/>
        </w:rPr>
        <w:t>月</w:t>
      </w:r>
      <w:r>
        <w:rPr>
          <w:rFonts w:hint="eastAsia" w:ascii="宋体" w:hAnsi="宋体" w:eastAsia="宋体" w:cs="宋体"/>
          <w:b/>
          <w:color w:val="auto"/>
          <w:kern w:val="0"/>
          <w:sz w:val="24"/>
          <w:szCs w:val="24"/>
          <w:lang w:val="en-US" w:eastAsia="zh-CN"/>
        </w:rPr>
        <w:t>31</w:t>
      </w:r>
      <w:r>
        <w:rPr>
          <w:rFonts w:hint="eastAsia" w:ascii="宋体" w:hAnsi="宋体" w:eastAsia="宋体" w:cs="宋体"/>
          <w:b/>
          <w:color w:val="auto"/>
          <w:kern w:val="0"/>
          <w:sz w:val="24"/>
          <w:szCs w:val="24"/>
        </w:rPr>
        <w:t>日前</w:t>
      </w:r>
      <w:r>
        <w:rPr>
          <w:rFonts w:hint="eastAsia" w:ascii="宋体" w:hAnsi="宋体" w:eastAsia="宋体" w:cs="宋体"/>
          <w:color w:val="auto"/>
          <w:kern w:val="0"/>
          <w:sz w:val="24"/>
          <w:szCs w:val="24"/>
        </w:rPr>
        <w:t>，各参赛高校将经过校内遴选的作品</w:t>
      </w:r>
      <w:r>
        <w:rPr>
          <w:rFonts w:hint="eastAsia" w:ascii="宋体" w:hAnsi="宋体" w:eastAsia="宋体" w:cs="宋体"/>
          <w:color w:val="auto"/>
          <w:kern w:val="0"/>
          <w:sz w:val="24"/>
          <w:szCs w:val="24"/>
          <w:lang w:eastAsia="zh-CN"/>
        </w:rPr>
        <w:t>材料</w:t>
      </w:r>
      <w:r>
        <w:rPr>
          <w:rFonts w:hint="eastAsia" w:ascii="宋体" w:hAnsi="宋体" w:eastAsia="宋体" w:cs="宋体"/>
          <w:b/>
          <w:color w:val="auto"/>
          <w:kern w:val="0"/>
          <w:sz w:val="24"/>
          <w:szCs w:val="24"/>
        </w:rPr>
        <w:t>以学校为单位报送</w:t>
      </w:r>
      <w:r>
        <w:rPr>
          <w:rFonts w:hint="eastAsia" w:ascii="宋体" w:hAnsi="宋体" w:eastAsia="宋体" w:cs="宋体"/>
          <w:color w:val="000000"/>
          <w:kern w:val="0"/>
          <w:sz w:val="24"/>
          <w:szCs w:val="24"/>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1</w:t>
      </w:r>
      <w:r>
        <w:rPr>
          <w:rFonts w:hint="eastAsia" w:ascii="宋体" w:hAnsi="宋体" w:eastAsia="宋体" w:cs="宋体"/>
          <w:color w:val="000000"/>
          <w:kern w:val="0"/>
          <w:sz w:val="24"/>
          <w:szCs w:val="24"/>
        </w:rPr>
        <w:t>日—</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rPr>
        <w:t>日，对作品（照片）初选，公布入围名单。</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11</w:t>
      </w:r>
      <w:r>
        <w:rPr>
          <w:rFonts w:hint="eastAsia" w:ascii="宋体" w:hAnsi="宋体" w:eastAsia="宋体" w:cs="宋体"/>
          <w:color w:val="000000"/>
          <w:kern w:val="0"/>
          <w:sz w:val="24"/>
          <w:szCs w:val="24"/>
        </w:rPr>
        <w:t>日—</w:t>
      </w: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25</w:t>
      </w:r>
      <w:r>
        <w:rPr>
          <w:rFonts w:hint="eastAsia" w:ascii="宋体" w:hAnsi="宋体" w:eastAsia="宋体" w:cs="宋体"/>
          <w:color w:val="000000"/>
          <w:kern w:val="0"/>
          <w:sz w:val="24"/>
          <w:szCs w:val="24"/>
        </w:rPr>
        <w:t>日，入围作品以学校为单位递交实物</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26</w:t>
      </w:r>
      <w:r>
        <w:rPr>
          <w:rFonts w:hint="eastAsia" w:ascii="宋体" w:hAnsi="宋体" w:eastAsia="宋体" w:cs="宋体"/>
          <w:color w:val="000000"/>
          <w:kern w:val="0"/>
          <w:sz w:val="24"/>
          <w:szCs w:val="24"/>
        </w:rPr>
        <w:t>日-</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10</w:t>
      </w:r>
      <w:r>
        <w:rPr>
          <w:rFonts w:hint="eastAsia" w:ascii="宋体" w:hAnsi="宋体" w:eastAsia="宋体" w:cs="宋体"/>
          <w:color w:val="000000"/>
          <w:kern w:val="0"/>
          <w:sz w:val="24"/>
          <w:szCs w:val="24"/>
        </w:rPr>
        <w:t>日，入围作品复审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11</w:t>
      </w:r>
      <w:r>
        <w:rPr>
          <w:rFonts w:hint="eastAsia" w:ascii="宋体" w:hAnsi="宋体" w:eastAsia="宋体" w:cs="宋体"/>
          <w:color w:val="000000"/>
          <w:kern w:val="0"/>
          <w:sz w:val="24"/>
          <w:szCs w:val="24"/>
        </w:rPr>
        <w:t>日-</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15</w:t>
      </w:r>
      <w:r>
        <w:rPr>
          <w:rFonts w:hint="eastAsia" w:ascii="宋体" w:hAnsi="宋体" w:eastAsia="宋体" w:cs="宋体"/>
          <w:color w:val="000000"/>
          <w:kern w:val="0"/>
          <w:sz w:val="24"/>
          <w:szCs w:val="24"/>
        </w:rPr>
        <w:t>日，公布获奖名单</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日-</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25</w:t>
      </w:r>
      <w:r>
        <w:rPr>
          <w:rFonts w:hint="eastAsia" w:ascii="宋体" w:hAnsi="宋体" w:eastAsia="宋体" w:cs="宋体"/>
          <w:color w:val="000000"/>
          <w:kern w:val="0"/>
          <w:sz w:val="24"/>
          <w:szCs w:val="24"/>
        </w:rPr>
        <w:t>日，作品展览展示</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5月至</w:t>
      </w:r>
      <w:r>
        <w:rPr>
          <w:rFonts w:hint="eastAsia" w:ascii="宋体" w:hAnsi="宋体" w:eastAsia="宋体" w:cs="宋体"/>
          <w:kern w:val="0"/>
          <w:sz w:val="24"/>
          <w:szCs w:val="24"/>
        </w:rPr>
        <w:t>6月，市教委对部分获奖作品进行集中展示活动。</w:t>
      </w:r>
    </w:p>
    <w:p>
      <w:pPr>
        <w:widowControl/>
        <w:numPr>
          <w:ilvl w:val="0"/>
          <w:numId w:val="3"/>
        </w:numPr>
        <w:spacing w:line="360" w:lineRule="auto"/>
        <w:jc w:val="left"/>
        <w:rPr>
          <w:rFonts w:hint="eastAsia" w:ascii="宋体" w:hAnsi="宋体" w:eastAsia="宋体" w:cs="宋体"/>
          <w:b/>
          <w:bCs/>
          <w:color w:val="000000"/>
          <w:kern w:val="0"/>
          <w:sz w:val="28"/>
          <w:szCs w:val="24"/>
        </w:rPr>
      </w:pPr>
      <w:r>
        <w:rPr>
          <w:rFonts w:hint="eastAsia" w:ascii="宋体" w:hAnsi="宋体" w:eastAsia="宋体" w:cs="宋体"/>
          <w:b/>
          <w:bCs/>
          <w:color w:val="000000"/>
          <w:kern w:val="0"/>
          <w:sz w:val="28"/>
          <w:szCs w:val="24"/>
        </w:rPr>
        <w:t>展示要求及活动说明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1.作品实物必须是递交的数码照片显现的作品原件。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2.参展者必须保证提交真实、准确的个人资料，提供虚假信息者，活动组委会有权取消其参展资格。</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参展者必须承诺参展作品为原创作品，无抄袭仿冒他人成果。作品严禁包含色情、暴力、恐怖、反动等违反国家法律的作品，严禁使用社会名人、明星等图片。参展作品如违反版权、商标、专利等相关法律法规或侵犯第三方权益，其法律责任由本人自行负责。</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活动组委会对参展个人提交的信息进行保密管理，但有权利用参展个人的相关信息和参展作品进行与评奖活动有关的宣传推广活动。活动组委会有获奖作品展示、出版及其他形式的非商业用途推广、宣传、展览、复制、收藏等权利。</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kern w:val="0"/>
          <w:sz w:val="24"/>
          <w:szCs w:val="24"/>
          <w:lang w:val="en-US" w:eastAsia="zh-CN"/>
        </w:rPr>
        <w:t>5</w:t>
      </w:r>
      <w:r>
        <w:rPr>
          <w:rFonts w:hint="eastAsia" w:ascii="宋体" w:hAnsi="宋体" w:eastAsia="宋体" w:cs="宋体"/>
          <w:b w:val="0"/>
          <w:bCs/>
          <w:color w:val="000000"/>
          <w:kern w:val="0"/>
          <w:sz w:val="24"/>
          <w:szCs w:val="24"/>
        </w:rPr>
        <w:t>.活动联系人：</w:t>
      </w:r>
    </w:p>
    <w:p>
      <w:pPr>
        <w:widowControl/>
        <w:spacing w:line="360" w:lineRule="auto"/>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w:t>
      </w:r>
      <w:r>
        <w:rPr>
          <w:rFonts w:hint="eastAsia" w:ascii="宋体" w:hAnsi="宋体" w:eastAsia="宋体" w:cs="宋体"/>
          <w:b/>
          <w:color w:val="000000"/>
          <w:kern w:val="0"/>
          <w:sz w:val="24"/>
          <w:szCs w:val="24"/>
        </w:rPr>
        <w:t>外校作品投递联系人：仲婷</w:t>
      </w:r>
      <w:r>
        <w:rPr>
          <w:rFonts w:hint="eastAsia" w:ascii="宋体" w:hAnsi="宋体" w:eastAsia="宋体" w:cs="宋体"/>
          <w:b/>
          <w:color w:val="000000"/>
          <w:kern w:val="0"/>
          <w:sz w:val="24"/>
          <w:szCs w:val="24"/>
          <w:lang w:eastAsia="zh-CN"/>
        </w:rPr>
        <w:t>老师</w:t>
      </w:r>
      <w:r>
        <w:rPr>
          <w:rFonts w:hint="eastAsia" w:ascii="宋体" w:hAnsi="宋体" w:eastAsia="宋体" w:cs="宋体"/>
          <w:color w:val="00000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办公座机：021-</w:t>
      </w:r>
      <w:r>
        <w:rPr>
          <w:rFonts w:hint="eastAsia" w:ascii="宋体" w:hAnsi="宋体" w:eastAsia="宋体" w:cs="宋体"/>
          <w:color w:val="000000"/>
          <w:kern w:val="0"/>
          <w:sz w:val="24"/>
          <w:szCs w:val="24"/>
          <w:lang w:val="en-US" w:eastAsia="zh-CN"/>
        </w:rPr>
        <w:t>66270797</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电话：18801911931</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邮箱：Zhongting</w:t>
      </w:r>
      <w:r>
        <w:rPr>
          <w:rFonts w:hint="eastAsia" w:ascii="宋体" w:hAnsi="宋体" w:eastAsia="宋体" w:cs="宋体"/>
          <w:color w:val="000000"/>
          <w:kern w:val="0"/>
          <w:sz w:val="24"/>
          <w:szCs w:val="24"/>
        </w:rPr>
        <w:fldChar w:fldCharType="begin"/>
      </w:r>
      <w:r>
        <w:rPr>
          <w:rFonts w:hint="eastAsia" w:ascii="宋体" w:hAnsi="宋体" w:eastAsia="宋体" w:cs="宋体"/>
          <w:color w:val="000000"/>
          <w:kern w:val="0"/>
          <w:sz w:val="24"/>
          <w:szCs w:val="24"/>
        </w:rPr>
        <w:instrText xml:space="preserve"> HYPERLINK "mailto:420@163.com" </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rPr>
        <w:t>420@163.com</w:t>
      </w:r>
      <w:r>
        <w:rPr>
          <w:rFonts w:hint="eastAsia" w:ascii="宋体" w:hAnsi="宋体" w:eastAsia="宋体" w:cs="宋体"/>
          <w:color w:val="000000"/>
          <w:kern w:val="0"/>
          <w:sz w:val="24"/>
          <w:szCs w:val="24"/>
        </w:rPr>
        <w:fldChar w:fldCharType="end"/>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地址：上海市</w:t>
      </w:r>
      <w:r>
        <w:rPr>
          <w:rFonts w:hint="eastAsia" w:ascii="宋体" w:hAnsi="宋体" w:eastAsia="宋体" w:cs="宋体"/>
          <w:color w:val="000000"/>
          <w:kern w:val="0"/>
          <w:sz w:val="24"/>
          <w:szCs w:val="24"/>
          <w:lang w:eastAsia="zh-CN"/>
        </w:rPr>
        <w:t>静安区延长路</w:t>
      </w:r>
      <w:r>
        <w:rPr>
          <w:rFonts w:hint="eastAsia" w:ascii="宋体" w:hAnsi="宋体" w:eastAsia="宋体" w:cs="宋体"/>
          <w:color w:val="000000"/>
          <w:kern w:val="0"/>
          <w:sz w:val="24"/>
          <w:szCs w:val="24"/>
          <w:lang w:val="en-US" w:eastAsia="zh-CN"/>
        </w:rPr>
        <w:t>149</w:t>
      </w:r>
      <w:bookmarkStart w:id="0" w:name="_GoBack"/>
      <w:bookmarkEnd w:id="0"/>
      <w:r>
        <w:rPr>
          <w:rFonts w:hint="eastAsia" w:ascii="宋体" w:hAnsi="宋体" w:eastAsia="宋体" w:cs="宋体"/>
          <w:color w:val="000000"/>
          <w:kern w:val="0"/>
          <w:sz w:val="24"/>
          <w:szCs w:val="24"/>
          <w:lang w:val="en-US" w:eastAsia="zh-CN"/>
        </w:rPr>
        <w:t>号上海大学电机楼219室</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b w:val="0"/>
          <w:bCs/>
          <w:color w:val="FF0000"/>
          <w:kern w:val="0"/>
          <w:sz w:val="24"/>
          <w:szCs w:val="24"/>
          <w:lang w:eastAsia="zh-CN"/>
        </w:rPr>
        <w:t>注：</w:t>
      </w:r>
      <w:r>
        <w:rPr>
          <w:rFonts w:hint="eastAsia" w:ascii="宋体" w:hAnsi="宋体" w:eastAsia="宋体" w:cs="宋体"/>
          <w:b w:val="0"/>
          <w:bCs/>
          <w:color w:val="FF0000"/>
          <w:kern w:val="0"/>
          <w:sz w:val="24"/>
          <w:szCs w:val="24"/>
        </w:rPr>
        <w:t>大赛组委会不接受任何形式的</w:t>
      </w:r>
      <w:r>
        <w:rPr>
          <w:rFonts w:hint="eastAsia" w:ascii="宋体" w:hAnsi="宋体" w:eastAsia="宋体" w:cs="宋体"/>
          <w:b w:val="0"/>
          <w:bCs/>
          <w:color w:val="FF0000"/>
          <w:kern w:val="0"/>
          <w:sz w:val="24"/>
          <w:szCs w:val="24"/>
          <w:lang w:eastAsia="zh-CN"/>
        </w:rPr>
        <w:t>外校</w:t>
      </w:r>
      <w:r>
        <w:rPr>
          <w:rFonts w:hint="eastAsia" w:ascii="宋体" w:hAnsi="宋体" w:eastAsia="宋体" w:cs="宋体"/>
          <w:b w:val="0"/>
          <w:bCs/>
          <w:color w:val="FF0000"/>
          <w:kern w:val="0"/>
          <w:sz w:val="24"/>
          <w:szCs w:val="24"/>
        </w:rPr>
        <w:t>学生个人投稿</w:t>
      </w:r>
      <w:r>
        <w:rPr>
          <w:rFonts w:hint="eastAsia" w:ascii="宋体" w:hAnsi="宋体" w:eastAsia="宋体" w:cs="宋体"/>
          <w:b w:val="0"/>
          <w:bCs/>
          <w:color w:val="FF0000"/>
          <w:kern w:val="0"/>
          <w:sz w:val="24"/>
          <w:szCs w:val="24"/>
          <w:lang w:eastAsia="zh-CN"/>
        </w:rPr>
        <w:t>，各高校统一顺丰快递寄送。</w:t>
      </w:r>
    </w:p>
    <w:p>
      <w:pPr>
        <w:widowControl/>
        <w:spacing w:line="360" w:lineRule="auto"/>
        <w:jc w:val="left"/>
        <w:rPr>
          <w:rFonts w:hint="eastAsia" w:ascii="宋体" w:hAnsi="宋体" w:eastAsia="宋体" w:cs="宋体"/>
          <w:b/>
          <w:color w:val="000000"/>
          <w:kern w:val="0"/>
          <w:sz w:val="24"/>
          <w:szCs w:val="24"/>
          <w:lang w:eastAsia="zh-CN"/>
        </w:rPr>
      </w:pPr>
      <w:r>
        <w:rPr>
          <w:rFonts w:hint="eastAsia" w:ascii="宋体" w:hAnsi="宋体" w:eastAsia="宋体" w:cs="宋体"/>
          <w:color w:val="000000"/>
          <w:kern w:val="0"/>
          <w:sz w:val="24"/>
          <w:szCs w:val="24"/>
        </w:rPr>
        <w:t xml:space="preserve">   （2）</w:t>
      </w:r>
      <w:r>
        <w:rPr>
          <w:rFonts w:hint="eastAsia" w:ascii="宋体" w:hAnsi="宋体" w:eastAsia="宋体" w:cs="宋体"/>
          <w:b/>
          <w:color w:val="000000"/>
          <w:kern w:val="0"/>
          <w:sz w:val="24"/>
          <w:szCs w:val="24"/>
        </w:rPr>
        <w:t>上海大学</w:t>
      </w:r>
      <w:r>
        <w:rPr>
          <w:rFonts w:hint="eastAsia" w:ascii="宋体" w:hAnsi="宋体" w:eastAsia="宋体" w:cs="宋体"/>
          <w:b/>
          <w:color w:val="000000"/>
          <w:kern w:val="0"/>
          <w:sz w:val="24"/>
          <w:szCs w:val="24"/>
          <w:lang w:eastAsia="zh-CN"/>
        </w:rPr>
        <w:t>本校</w:t>
      </w:r>
      <w:r>
        <w:rPr>
          <w:rFonts w:hint="eastAsia" w:ascii="宋体" w:hAnsi="宋体" w:eastAsia="宋体" w:cs="宋体"/>
          <w:b/>
          <w:color w:val="000000"/>
          <w:kern w:val="0"/>
          <w:sz w:val="24"/>
          <w:szCs w:val="24"/>
        </w:rPr>
        <w:t>学生作品投递联系人：张晓萍</w:t>
      </w:r>
      <w:r>
        <w:rPr>
          <w:rFonts w:hint="eastAsia" w:ascii="宋体" w:hAnsi="宋体" w:eastAsia="宋体" w:cs="宋体"/>
          <w:b/>
          <w:color w:val="000000"/>
          <w:kern w:val="0"/>
          <w:sz w:val="24"/>
          <w:szCs w:val="24"/>
          <w:lang w:eastAsia="zh-CN"/>
        </w:rPr>
        <w:t>老师</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电话：13671653803</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邮箱：isa_zhang@126.com</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地址：上海市宝山区上大路</w:t>
      </w:r>
      <w:r>
        <w:rPr>
          <w:rFonts w:hint="eastAsia" w:ascii="宋体" w:hAnsi="宋体" w:eastAsia="宋体" w:cs="宋体"/>
          <w:kern w:val="0"/>
          <w:sz w:val="24"/>
          <w:szCs w:val="24"/>
          <w:lang w:val="en-US" w:eastAsia="zh-CN"/>
        </w:rPr>
        <w:t>99号上海大学美术学院Y3办公室</w:t>
      </w:r>
      <w:r>
        <w:rPr>
          <w:rFonts w:hint="eastAsia" w:ascii="宋体" w:hAnsi="宋体" w:eastAsia="宋体" w:cs="宋体"/>
          <w:kern w:val="0"/>
          <w:sz w:val="24"/>
          <w:szCs w:val="24"/>
          <w:lang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集中收件时间：202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lang w:eastAsia="zh-CN"/>
        </w:rPr>
        <w:t>年</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eastAsia="zh-CN"/>
        </w:rPr>
        <w:t>月</w:t>
      </w:r>
      <w:r>
        <w:rPr>
          <w:rFonts w:hint="eastAsia" w:ascii="宋体" w:hAnsi="宋体" w:eastAsia="宋体" w:cs="宋体"/>
          <w:kern w:val="0"/>
          <w:sz w:val="24"/>
          <w:szCs w:val="24"/>
          <w:lang w:val="en-US" w:eastAsia="zh-CN"/>
        </w:rPr>
        <w:t>29日、30日</w:t>
      </w:r>
      <w:r>
        <w:rPr>
          <w:rFonts w:hint="eastAsia" w:ascii="宋体" w:hAnsi="宋体" w:eastAsia="宋体" w:cs="宋体"/>
          <w:kern w:val="0"/>
          <w:sz w:val="24"/>
          <w:szCs w:val="24"/>
          <w:lang w:eastAsia="zh-CN"/>
        </w:rPr>
        <w:t>。</w:t>
      </w:r>
    </w:p>
    <w:p>
      <w:pPr>
        <w:widowControl/>
        <w:numPr>
          <w:ilvl w:val="0"/>
          <w:numId w:val="0"/>
        </w:numPr>
        <w:spacing w:line="360" w:lineRule="auto"/>
        <w:jc w:val="left"/>
        <w:rPr>
          <w:rFonts w:hint="eastAsia" w:ascii="宋体" w:hAnsi="宋体" w:eastAsia="宋体" w:cs="宋体"/>
          <w:b/>
          <w:bCs/>
          <w:color w:val="000000"/>
          <w:kern w:val="0"/>
          <w:sz w:val="28"/>
          <w:szCs w:val="24"/>
          <w:lang w:eastAsia="zh-CN"/>
        </w:rPr>
      </w:pPr>
      <w:r>
        <w:rPr>
          <w:rFonts w:hint="eastAsia" w:ascii="宋体" w:hAnsi="宋体" w:eastAsia="宋体" w:cs="宋体"/>
          <w:b/>
          <w:bCs/>
          <w:color w:val="000000"/>
          <w:kern w:val="0"/>
          <w:sz w:val="28"/>
          <w:szCs w:val="24"/>
          <w:lang w:eastAsia="zh-CN"/>
        </w:rPr>
        <w:t>六、</w:t>
      </w:r>
      <w:r>
        <w:rPr>
          <w:rFonts w:hint="eastAsia" w:ascii="宋体" w:hAnsi="宋体" w:eastAsia="宋体" w:cs="宋体"/>
          <w:b/>
          <w:bCs/>
          <w:color w:val="000000"/>
          <w:kern w:val="0"/>
          <w:sz w:val="28"/>
          <w:szCs w:val="24"/>
        </w:rPr>
        <w:t>参赛者需要提供</w:t>
      </w:r>
      <w:r>
        <w:rPr>
          <w:rFonts w:hint="eastAsia" w:ascii="宋体" w:hAnsi="宋体" w:eastAsia="宋体" w:cs="宋体"/>
          <w:b/>
          <w:bCs/>
          <w:color w:val="000000"/>
          <w:kern w:val="0"/>
          <w:sz w:val="28"/>
          <w:szCs w:val="24"/>
          <w:lang w:eastAsia="zh-CN"/>
        </w:rPr>
        <w:t>的</w:t>
      </w:r>
      <w:r>
        <w:rPr>
          <w:rFonts w:hint="eastAsia" w:ascii="宋体" w:hAnsi="宋体" w:eastAsia="宋体" w:cs="宋体"/>
          <w:b/>
          <w:bCs/>
          <w:color w:val="000000"/>
          <w:kern w:val="0"/>
          <w:sz w:val="28"/>
          <w:szCs w:val="24"/>
        </w:rPr>
        <w:t>材料</w:t>
      </w:r>
      <w:r>
        <w:rPr>
          <w:rFonts w:hint="eastAsia" w:ascii="宋体" w:hAnsi="宋体" w:eastAsia="宋体" w:cs="宋体"/>
          <w:b/>
          <w:bCs/>
          <w:color w:val="000000"/>
          <w:kern w:val="0"/>
          <w:sz w:val="28"/>
          <w:szCs w:val="24"/>
          <w:lang w:eastAsia="zh-CN"/>
        </w:rPr>
        <w:t>清单</w:t>
      </w:r>
    </w:p>
    <w:p>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kern w:val="0"/>
          <w:sz w:val="24"/>
          <w:szCs w:val="24"/>
        </w:rPr>
        <w:t>1</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rPr>
        <w:t>电子版：</w:t>
      </w:r>
      <w:r>
        <w:rPr>
          <w:rFonts w:hint="eastAsia" w:ascii="宋体" w:hAnsi="宋体" w:eastAsia="宋体" w:cs="宋体"/>
          <w:kern w:val="0"/>
          <w:sz w:val="24"/>
          <w:szCs w:val="24"/>
        </w:rPr>
        <w:t>报名表+汇总表+作品照片（文件名命名为：作者+学校+作品名称；为避免清晰度及作品变形问题，保证作品清晰、完整，请避免用手机拍摄或广角镜头拍摄，可用50焦段标准镜头拍摄；照片统一为JPEG或JPG格式，图像分辨率不低于300dpi；每件作品照片或模型效果图提供不超过</w:t>
      </w:r>
      <w:r>
        <w:rPr>
          <w:rFonts w:hint="eastAsia" w:ascii="宋体" w:hAnsi="宋体" w:eastAsia="宋体" w:cs="宋体"/>
          <w:b/>
          <w:color w:val="FF0000"/>
          <w:kern w:val="0"/>
          <w:sz w:val="24"/>
          <w:szCs w:val="24"/>
        </w:rPr>
        <w:t>3张</w:t>
      </w:r>
      <w:r>
        <w:rPr>
          <w:rFonts w:hint="eastAsia" w:ascii="宋体" w:hAnsi="宋体" w:eastAsia="宋体" w:cs="宋体"/>
          <w:kern w:val="0"/>
          <w:sz w:val="24"/>
          <w:szCs w:val="24"/>
        </w:rPr>
        <w:t>各角度的图片，局部图请标注为</w:t>
      </w:r>
      <w:r>
        <w:rPr>
          <w:rFonts w:hint="eastAsia" w:ascii="宋体" w:hAnsi="宋体" w:eastAsia="宋体" w:cs="宋体"/>
          <w:kern w:val="0"/>
          <w:sz w:val="24"/>
          <w:szCs w:val="24"/>
          <w:lang w:eastAsia="zh-CN"/>
        </w:rPr>
        <w:t>局部</w:t>
      </w:r>
      <w:r>
        <w:rPr>
          <w:rFonts w:hint="eastAsia" w:ascii="宋体" w:hAnsi="宋体" w:eastAsia="宋体" w:cs="宋体"/>
          <w:kern w:val="0"/>
          <w:sz w:val="24"/>
          <w:szCs w:val="24"/>
        </w:rPr>
        <w:t>1、</w:t>
      </w:r>
      <w:r>
        <w:rPr>
          <w:rFonts w:hint="eastAsia" w:ascii="宋体" w:hAnsi="宋体" w:eastAsia="宋体" w:cs="宋体"/>
          <w:kern w:val="0"/>
          <w:sz w:val="24"/>
          <w:szCs w:val="24"/>
          <w:lang w:eastAsia="zh-CN"/>
        </w:rPr>
        <w:t>局部</w:t>
      </w:r>
      <w:r>
        <w:rPr>
          <w:rFonts w:hint="eastAsia" w:ascii="宋体" w:hAnsi="宋体" w:eastAsia="宋体" w:cs="宋体"/>
          <w:kern w:val="0"/>
          <w:sz w:val="24"/>
          <w:szCs w:val="24"/>
        </w:rPr>
        <w:t>2）。</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特别注意：公共艺术设计文件均要求是PDF格式，所有的文字转成曲线，除设计文件外，同时需提交一份分辨率不低于200dpi的jpge格式设计文件。</w:t>
      </w:r>
    </w:p>
    <w:p>
      <w:pPr>
        <w:widowControl/>
        <w:spacing w:line="360" w:lineRule="auto"/>
        <w:ind w:firstLine="482" w:firstLineChars="200"/>
        <w:jc w:val="left"/>
        <w:rPr>
          <w:rFonts w:hint="eastAsia" w:ascii="宋体" w:hAnsi="宋体" w:eastAsia="宋体" w:cs="宋体"/>
          <w:kern w:val="0"/>
          <w:sz w:val="24"/>
          <w:szCs w:val="24"/>
          <w:lang w:eastAsia="zh-CN"/>
        </w:rPr>
      </w:pPr>
      <w:r>
        <w:rPr>
          <w:rFonts w:hint="eastAsia" w:ascii="宋体" w:hAnsi="宋体" w:eastAsia="宋体" w:cs="宋体"/>
          <w:b/>
          <w:bCs w:val="0"/>
          <w:kern w:val="0"/>
          <w:sz w:val="24"/>
          <w:szCs w:val="24"/>
          <w:lang w:val="en-US" w:eastAsia="zh-CN"/>
        </w:rPr>
        <w:t>2.</w:t>
      </w:r>
      <w:r>
        <w:rPr>
          <w:rFonts w:hint="eastAsia" w:ascii="宋体" w:hAnsi="宋体" w:eastAsia="宋体" w:cs="宋体"/>
          <w:b/>
          <w:bCs w:val="0"/>
          <w:kern w:val="0"/>
          <w:sz w:val="24"/>
          <w:szCs w:val="24"/>
        </w:rPr>
        <w:t>纸质版：</w:t>
      </w:r>
      <w:r>
        <w:rPr>
          <w:rFonts w:hint="eastAsia" w:ascii="宋体" w:hAnsi="宋体" w:eastAsia="宋体" w:cs="宋体"/>
          <w:kern w:val="0"/>
          <w:sz w:val="24"/>
          <w:szCs w:val="24"/>
        </w:rPr>
        <w:t>作品照片+报名表+汇总表（使用相纸冲印成10英寸的纸质照片；如有局部图像可一并提供，不超过3张，局部图背面标注</w:t>
      </w:r>
      <w:r>
        <w:rPr>
          <w:rFonts w:hint="eastAsia" w:ascii="宋体" w:hAnsi="宋体" w:eastAsia="宋体" w:cs="宋体"/>
          <w:kern w:val="0"/>
          <w:sz w:val="24"/>
          <w:szCs w:val="24"/>
          <w:lang w:eastAsia="zh-CN"/>
        </w:rPr>
        <w:t>局部</w:t>
      </w:r>
      <w:r>
        <w:rPr>
          <w:rFonts w:hint="eastAsia" w:ascii="宋体" w:hAnsi="宋体" w:eastAsia="宋体" w:cs="宋体"/>
          <w:kern w:val="0"/>
          <w:sz w:val="24"/>
          <w:szCs w:val="24"/>
        </w:rPr>
        <w:t>1、</w:t>
      </w:r>
      <w:r>
        <w:rPr>
          <w:rFonts w:hint="eastAsia" w:ascii="宋体" w:hAnsi="宋体" w:eastAsia="宋体" w:cs="宋体"/>
          <w:kern w:val="0"/>
          <w:sz w:val="24"/>
          <w:szCs w:val="24"/>
          <w:lang w:eastAsia="zh-CN"/>
        </w:rPr>
        <w:t>局部</w:t>
      </w:r>
      <w:r>
        <w:rPr>
          <w:rFonts w:hint="eastAsia" w:ascii="宋体" w:hAnsi="宋体" w:eastAsia="宋体" w:cs="宋体"/>
          <w:kern w:val="0"/>
          <w:sz w:val="24"/>
          <w:szCs w:val="24"/>
        </w:rPr>
        <w:t>2；每张照片背后请务必标明作者名、作品名、学校名、作者电话）</w:t>
      </w:r>
      <w:r>
        <w:rPr>
          <w:rFonts w:hint="eastAsia" w:ascii="宋体" w:hAnsi="宋体" w:eastAsia="宋体" w:cs="宋体"/>
          <w:kern w:val="0"/>
          <w:sz w:val="24"/>
          <w:szCs w:val="24"/>
          <w:lang w:eastAsia="zh-CN"/>
        </w:rPr>
        <w:t>。</w:t>
      </w:r>
    </w:p>
    <w:p>
      <w:pPr>
        <w:widowControl/>
        <w:spacing w:line="360" w:lineRule="auto"/>
        <w:ind w:firstLine="480" w:firstLineChars="200"/>
        <w:jc w:val="left"/>
        <w:rPr>
          <w:rFonts w:hint="eastAsia" w:ascii="宋体" w:hAnsi="宋体" w:eastAsia="宋体" w:cs="宋体"/>
          <w:b w:val="0"/>
          <w:bCs w:val="0"/>
          <w:color w:val="FF0000"/>
          <w:kern w:val="0"/>
          <w:sz w:val="24"/>
          <w:szCs w:val="24"/>
          <w:lang w:eastAsia="zh-CN"/>
        </w:rPr>
      </w:pPr>
      <w:r>
        <w:rPr>
          <w:rFonts w:hint="eastAsia" w:ascii="宋体" w:hAnsi="宋体" w:eastAsia="宋体" w:cs="宋体"/>
          <w:b w:val="0"/>
          <w:bCs w:val="0"/>
          <w:color w:val="FF0000"/>
          <w:kern w:val="0"/>
          <w:sz w:val="24"/>
          <w:szCs w:val="24"/>
          <w:lang w:eastAsia="zh-CN"/>
        </w:rPr>
        <w:t>注：</w:t>
      </w:r>
      <w:r>
        <w:rPr>
          <w:rFonts w:hint="eastAsia" w:ascii="宋体" w:hAnsi="宋体" w:eastAsia="宋体" w:cs="宋体"/>
          <w:b w:val="0"/>
          <w:bCs w:val="0"/>
          <w:color w:val="FF0000"/>
          <w:kern w:val="0"/>
          <w:sz w:val="24"/>
          <w:szCs w:val="24"/>
        </w:rPr>
        <w:t>电子版和纸质版材料需同时提供，</w:t>
      </w:r>
      <w:r>
        <w:rPr>
          <w:rFonts w:hint="eastAsia" w:ascii="宋体" w:hAnsi="宋体" w:eastAsia="宋体" w:cs="宋体"/>
          <w:b w:val="0"/>
          <w:bCs w:val="0"/>
          <w:color w:val="FF0000"/>
          <w:kern w:val="0"/>
          <w:sz w:val="24"/>
          <w:szCs w:val="24"/>
          <w:lang w:eastAsia="zh-CN"/>
        </w:rPr>
        <w:t>外校参赛作品</w:t>
      </w:r>
      <w:r>
        <w:rPr>
          <w:rFonts w:hint="eastAsia" w:ascii="宋体" w:hAnsi="宋体" w:eastAsia="宋体" w:cs="宋体"/>
          <w:b w:val="0"/>
          <w:bCs w:val="0"/>
          <w:color w:val="FF0000"/>
          <w:kern w:val="0"/>
          <w:sz w:val="24"/>
          <w:szCs w:val="24"/>
        </w:rPr>
        <w:t>由各高校内部筛选汇总后，将电子版</w:t>
      </w:r>
      <w:r>
        <w:rPr>
          <w:rFonts w:hint="eastAsia" w:ascii="宋体" w:hAnsi="宋体" w:eastAsia="宋体" w:cs="宋体"/>
          <w:b w:val="0"/>
          <w:bCs w:val="0"/>
          <w:color w:val="FF0000"/>
          <w:kern w:val="0"/>
          <w:sz w:val="24"/>
          <w:szCs w:val="24"/>
          <w:lang w:eastAsia="zh-CN"/>
        </w:rPr>
        <w:t>和</w:t>
      </w:r>
      <w:r>
        <w:rPr>
          <w:rFonts w:hint="eastAsia" w:ascii="宋体" w:hAnsi="宋体" w:eastAsia="宋体" w:cs="宋体"/>
          <w:b w:val="0"/>
          <w:bCs w:val="0"/>
          <w:color w:val="FF0000"/>
          <w:kern w:val="0"/>
          <w:sz w:val="24"/>
          <w:szCs w:val="24"/>
        </w:rPr>
        <w:t>纸质版</w:t>
      </w:r>
      <w:r>
        <w:rPr>
          <w:rFonts w:hint="eastAsia" w:ascii="宋体" w:hAnsi="宋体" w:eastAsia="宋体" w:cs="宋体"/>
          <w:b w:val="0"/>
          <w:bCs w:val="0"/>
          <w:color w:val="FF0000"/>
          <w:kern w:val="0"/>
          <w:sz w:val="24"/>
          <w:szCs w:val="24"/>
          <w:lang w:eastAsia="zh-CN"/>
        </w:rPr>
        <w:t>材料报送给</w:t>
      </w:r>
      <w:r>
        <w:rPr>
          <w:rFonts w:hint="eastAsia" w:ascii="宋体" w:hAnsi="宋体" w:eastAsia="宋体" w:cs="宋体"/>
          <w:b w:val="0"/>
          <w:bCs w:val="0"/>
          <w:color w:val="FF0000"/>
          <w:kern w:val="0"/>
          <w:sz w:val="24"/>
          <w:szCs w:val="24"/>
        </w:rPr>
        <w:t>仲婷老师</w:t>
      </w:r>
      <w:r>
        <w:rPr>
          <w:rFonts w:hint="eastAsia" w:ascii="宋体" w:hAnsi="宋体" w:eastAsia="宋体" w:cs="宋体"/>
          <w:b w:val="0"/>
          <w:bCs w:val="0"/>
          <w:color w:val="FF0000"/>
          <w:kern w:val="0"/>
          <w:sz w:val="24"/>
          <w:szCs w:val="24"/>
          <w:lang w:val="en-US" w:eastAsia="zh-CN"/>
        </w:rPr>
        <w:t>,</w:t>
      </w:r>
      <w:r>
        <w:rPr>
          <w:rFonts w:hint="eastAsia" w:ascii="宋体" w:hAnsi="宋体" w:eastAsia="宋体" w:cs="宋体"/>
          <w:b w:val="0"/>
          <w:bCs w:val="0"/>
          <w:color w:val="FF0000"/>
          <w:kern w:val="0"/>
          <w:sz w:val="24"/>
          <w:szCs w:val="24"/>
          <w:lang w:eastAsia="zh-CN"/>
        </w:rPr>
        <w:t>上海大学本校参赛作品由学生报送给张晓萍老师；</w:t>
      </w:r>
      <w:r>
        <w:rPr>
          <w:rFonts w:hint="eastAsia" w:ascii="宋体" w:hAnsi="宋体" w:eastAsia="宋体" w:cs="宋体"/>
          <w:b w:val="0"/>
          <w:bCs w:val="0"/>
          <w:color w:val="FF0000"/>
          <w:kern w:val="0"/>
          <w:sz w:val="24"/>
          <w:szCs w:val="24"/>
        </w:rPr>
        <w:t>逾期不交者，视作自动放弃</w:t>
      </w:r>
      <w:r>
        <w:rPr>
          <w:rFonts w:hint="eastAsia" w:ascii="宋体" w:hAnsi="宋体" w:eastAsia="宋体" w:cs="宋体"/>
          <w:b w:val="0"/>
          <w:bCs w:val="0"/>
          <w:color w:val="FF0000"/>
          <w:kern w:val="0"/>
          <w:sz w:val="24"/>
          <w:szCs w:val="24"/>
          <w:lang w:eastAsia="zh-CN"/>
        </w:rPr>
        <w:t>；入围</w:t>
      </w:r>
      <w:r>
        <w:rPr>
          <w:rFonts w:hint="eastAsia" w:ascii="宋体" w:hAnsi="宋体" w:eastAsia="宋体" w:cs="宋体"/>
          <w:b w:val="0"/>
          <w:bCs w:val="0"/>
          <w:color w:val="FF0000"/>
          <w:kern w:val="0"/>
          <w:sz w:val="24"/>
          <w:szCs w:val="24"/>
        </w:rPr>
        <w:t>作品</w:t>
      </w:r>
      <w:r>
        <w:rPr>
          <w:rFonts w:hint="eastAsia" w:ascii="宋体" w:hAnsi="宋体" w:eastAsia="宋体" w:cs="宋体"/>
          <w:b w:val="0"/>
          <w:bCs w:val="0"/>
          <w:color w:val="FF0000"/>
          <w:kern w:val="0"/>
          <w:sz w:val="24"/>
          <w:szCs w:val="24"/>
          <w:lang w:eastAsia="zh-CN"/>
        </w:rPr>
        <w:t>的</w:t>
      </w:r>
      <w:r>
        <w:rPr>
          <w:rFonts w:hint="eastAsia" w:ascii="宋体" w:hAnsi="宋体" w:eastAsia="宋体" w:cs="宋体"/>
          <w:b w:val="0"/>
          <w:bCs w:val="0"/>
          <w:color w:val="FF0000"/>
          <w:kern w:val="0"/>
          <w:sz w:val="24"/>
          <w:szCs w:val="24"/>
        </w:rPr>
        <w:t>实物将由组委会统一保管；作品展览期间，不予退还；所有展览结束后，作品</w:t>
      </w:r>
      <w:r>
        <w:rPr>
          <w:rFonts w:hint="eastAsia" w:ascii="宋体" w:hAnsi="宋体" w:eastAsia="宋体" w:cs="宋体"/>
          <w:b w:val="0"/>
          <w:bCs w:val="0"/>
          <w:color w:val="FF0000"/>
          <w:kern w:val="0"/>
          <w:sz w:val="24"/>
          <w:szCs w:val="24"/>
          <w:lang w:eastAsia="zh-CN"/>
        </w:rPr>
        <w:t>统一</w:t>
      </w:r>
      <w:r>
        <w:rPr>
          <w:rFonts w:hint="eastAsia" w:ascii="宋体" w:hAnsi="宋体" w:eastAsia="宋体" w:cs="宋体"/>
          <w:b w:val="0"/>
          <w:bCs w:val="0"/>
          <w:color w:val="FF0000"/>
          <w:kern w:val="0"/>
          <w:sz w:val="24"/>
          <w:szCs w:val="24"/>
        </w:rPr>
        <w:t>退还至各高校相关部门</w:t>
      </w:r>
      <w:r>
        <w:rPr>
          <w:rFonts w:hint="eastAsia" w:ascii="宋体" w:hAnsi="宋体" w:eastAsia="宋体" w:cs="宋体"/>
          <w:b w:val="0"/>
          <w:bCs w:val="0"/>
          <w:color w:val="FF0000"/>
          <w:kern w:val="0"/>
          <w:sz w:val="24"/>
          <w:szCs w:val="24"/>
          <w:lang w:eastAsia="zh-CN"/>
        </w:rPr>
        <w:t>。</w:t>
      </w:r>
    </w:p>
    <w:p>
      <w:pPr>
        <w:spacing w:line="360" w:lineRule="auto"/>
        <w:jc w:val="right"/>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eastAsia="zh-CN"/>
        </w:rPr>
        <w:t>“汇创青春”其他</w:t>
      </w:r>
      <w:r>
        <w:rPr>
          <w:rFonts w:hint="eastAsia" w:ascii="宋体" w:hAnsi="宋体" w:eastAsia="宋体" w:cs="宋体"/>
          <w:b w:val="0"/>
          <w:bCs w:val="0"/>
          <w:color w:val="000000"/>
          <w:sz w:val="24"/>
          <w:szCs w:val="24"/>
        </w:rPr>
        <w:t>综合类</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美术、公共艺术）</w:t>
      </w:r>
      <w:r>
        <w:rPr>
          <w:rFonts w:hint="eastAsia" w:ascii="宋体" w:hAnsi="宋体" w:eastAsia="宋体" w:cs="宋体"/>
          <w:b w:val="0"/>
          <w:bCs w:val="0"/>
          <w:color w:val="000000"/>
          <w:sz w:val="24"/>
          <w:szCs w:val="24"/>
          <w:lang w:eastAsia="zh-CN"/>
        </w:rPr>
        <w:t>承办小组</w:t>
      </w:r>
    </w:p>
    <w:p>
      <w:pPr>
        <w:spacing w:line="360" w:lineRule="auto"/>
        <w:jc w:val="right"/>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2021年3月3日</w:t>
      </w:r>
    </w:p>
    <w:p>
      <w:pPr>
        <w:spacing w:line="360" w:lineRule="auto"/>
        <w:jc w:val="right"/>
        <w:rPr>
          <w:rFonts w:hint="default" w:ascii="宋体" w:hAnsi="宋体" w:eastAsia="宋体" w:cs="宋体"/>
          <w:b w:val="0"/>
          <w:bCs w:val="0"/>
          <w:color w:val="000000"/>
          <w:sz w:val="24"/>
          <w:szCs w:val="24"/>
          <w:lang w:val="en-US" w:eastAsia="zh-CN"/>
        </w:rPr>
      </w:pPr>
    </w:p>
    <w:p>
      <w:pPr>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附件1： </w:t>
      </w:r>
    </w:p>
    <w:p>
      <w:pPr>
        <w:jc w:val="left"/>
        <w:rPr>
          <w:rFonts w:hint="eastAsia" w:ascii="宋体" w:hAnsi="宋体" w:eastAsia="宋体" w:cs="宋体"/>
          <w:b/>
          <w:bCs/>
          <w:color w:val="000000"/>
          <w:sz w:val="24"/>
          <w:szCs w:val="24"/>
        </w:rPr>
      </w:pP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w:t>
      </w:r>
      <w:r>
        <w:rPr>
          <w:rFonts w:hint="eastAsia" w:ascii="宋体" w:hAnsi="宋体" w:eastAsia="宋体" w:cs="宋体"/>
          <w:b/>
          <w:bCs/>
          <w:color w:val="000000"/>
          <w:sz w:val="24"/>
          <w:szCs w:val="24"/>
          <w:lang w:eastAsia="zh-CN"/>
        </w:rPr>
        <w:t>六</w:t>
      </w:r>
      <w:r>
        <w:rPr>
          <w:rFonts w:hint="eastAsia" w:ascii="宋体" w:hAnsi="宋体" w:eastAsia="宋体" w:cs="宋体"/>
          <w:b/>
          <w:bCs/>
          <w:color w:val="000000"/>
          <w:sz w:val="24"/>
          <w:szCs w:val="24"/>
        </w:rPr>
        <w:t>届“汇创青春”——上海大学生文化创意作品展示季</w:t>
      </w: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（综合类-美术、公共艺术）报名表</w:t>
      </w:r>
    </w:p>
    <w:p>
      <w:pPr>
        <w:rPr>
          <w:rFonts w:hint="eastAsia" w:ascii="宋体" w:hAnsi="宋体" w:eastAsia="宋体" w:cs="宋体"/>
          <w:b/>
          <w:bCs/>
          <w:color w:val="000000"/>
          <w:sz w:val="24"/>
          <w:szCs w:val="24"/>
        </w:rPr>
      </w:pPr>
    </w:p>
    <w:tbl>
      <w:tblPr>
        <w:tblStyle w:val="4"/>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835"/>
        <w:gridCol w:w="1559"/>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作品名称</w:t>
            </w:r>
          </w:p>
        </w:tc>
        <w:tc>
          <w:tcPr>
            <w:tcW w:w="7132" w:type="dxa"/>
            <w:gridSpan w:val="3"/>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作品</w:t>
            </w:r>
            <w:r>
              <w:rPr>
                <w:rFonts w:hint="eastAsia" w:ascii="宋体" w:hAnsi="宋体" w:eastAsia="宋体" w:cs="宋体"/>
                <w:sz w:val="24"/>
                <w:szCs w:val="24"/>
              </w:rPr>
              <w:t>材质</w:t>
            </w:r>
          </w:p>
        </w:tc>
        <w:tc>
          <w:tcPr>
            <w:tcW w:w="2835"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（如宣纸、油画布、木板、综合材料等）</w:t>
            </w:r>
          </w:p>
        </w:tc>
        <w:tc>
          <w:tcPr>
            <w:tcW w:w="1559"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作品</w:t>
            </w:r>
            <w:r>
              <w:rPr>
                <w:rFonts w:hint="eastAsia" w:ascii="宋体" w:hAnsi="宋体" w:eastAsia="宋体" w:cs="宋体"/>
                <w:sz w:val="24"/>
                <w:szCs w:val="24"/>
              </w:rPr>
              <w:t>类别</w:t>
            </w:r>
          </w:p>
        </w:tc>
        <w:tc>
          <w:tcPr>
            <w:tcW w:w="2738"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（在“国画、油画、版画、雕塑、新试验及装置、公共艺术”选择其一）</w:t>
            </w:r>
          </w:p>
          <w:p>
            <w:pPr>
              <w:jc w:val="left"/>
              <w:rPr>
                <w:rFonts w:hint="eastAsia" w:ascii="宋体" w:hAnsi="宋体" w:eastAsia="宋体" w:cs="宋体"/>
                <w:sz w:val="24"/>
                <w:szCs w:val="24"/>
                <w:lang w:eastAsia="zh-CN"/>
              </w:rPr>
            </w:pPr>
          </w:p>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创作</w:t>
            </w:r>
            <w:r>
              <w:rPr>
                <w:rFonts w:hint="eastAsia" w:ascii="宋体" w:hAnsi="宋体" w:eastAsia="宋体" w:cs="宋体"/>
                <w:sz w:val="24"/>
                <w:szCs w:val="24"/>
              </w:rPr>
              <w:t>年份</w:t>
            </w:r>
          </w:p>
        </w:tc>
        <w:tc>
          <w:tcPr>
            <w:tcW w:w="2835" w:type="dxa"/>
          </w:tcPr>
          <w:p>
            <w:pPr>
              <w:jc w:val="left"/>
              <w:rPr>
                <w:rFonts w:hint="eastAsia" w:ascii="宋体" w:hAnsi="宋体" w:eastAsia="宋体" w:cs="宋体"/>
                <w:sz w:val="24"/>
                <w:szCs w:val="24"/>
              </w:rPr>
            </w:pPr>
          </w:p>
          <w:p>
            <w:pPr>
              <w:jc w:val="left"/>
              <w:rPr>
                <w:rFonts w:hint="eastAsia" w:ascii="宋体" w:hAnsi="宋体" w:eastAsia="宋体" w:cs="宋体"/>
                <w:sz w:val="24"/>
                <w:szCs w:val="24"/>
              </w:rPr>
            </w:pPr>
          </w:p>
        </w:tc>
        <w:tc>
          <w:tcPr>
            <w:tcW w:w="1559" w:type="dxa"/>
            <w:vAlign w:val="center"/>
          </w:tcPr>
          <w:p>
            <w:pPr>
              <w:jc w:val="center"/>
              <w:rPr>
                <w:rFonts w:hint="eastAsia" w:ascii="宋体" w:hAnsi="宋体" w:eastAsia="宋体" w:cs="宋体"/>
                <w:sz w:val="24"/>
                <w:szCs w:val="24"/>
              </w:rPr>
            </w:pPr>
            <w:r>
              <w:rPr>
                <w:rFonts w:hint="eastAsia" w:ascii="宋体" w:hAnsi="宋体" w:eastAsia="宋体" w:cs="宋体"/>
                <w:sz w:val="24"/>
                <w:szCs w:val="24"/>
                <w:lang w:eastAsia="zh-CN"/>
              </w:rPr>
              <w:t>作品</w:t>
            </w:r>
            <w:r>
              <w:rPr>
                <w:rFonts w:hint="eastAsia" w:ascii="宋体" w:hAnsi="宋体" w:eastAsia="宋体" w:cs="宋体"/>
                <w:sz w:val="24"/>
                <w:szCs w:val="24"/>
              </w:rPr>
              <w:t>尺寸</w:t>
            </w:r>
          </w:p>
        </w:tc>
        <w:tc>
          <w:tcPr>
            <w:tcW w:w="2738"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（长X宽X高，单位cm）</w:t>
            </w:r>
          </w:p>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作者姓名</w:t>
            </w:r>
          </w:p>
        </w:tc>
        <w:tc>
          <w:tcPr>
            <w:tcW w:w="2835" w:type="dxa"/>
            <w:vAlign w:val="top"/>
          </w:tcPr>
          <w:p>
            <w:pPr>
              <w:jc w:val="left"/>
              <w:rPr>
                <w:rFonts w:hint="eastAsia" w:ascii="宋体" w:hAnsi="宋体" w:eastAsia="宋体" w:cs="宋体"/>
                <w:sz w:val="24"/>
                <w:szCs w:val="24"/>
              </w:rPr>
            </w:pPr>
          </w:p>
        </w:tc>
        <w:tc>
          <w:tcPr>
            <w:tcW w:w="1559"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作者电话</w:t>
            </w:r>
          </w:p>
        </w:tc>
        <w:tc>
          <w:tcPr>
            <w:tcW w:w="2738" w:type="dxa"/>
            <w:vAlign w:val="top"/>
          </w:tcPr>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所在年级</w:t>
            </w:r>
          </w:p>
        </w:tc>
        <w:tc>
          <w:tcPr>
            <w:tcW w:w="2835" w:type="dxa"/>
            <w:vAlign w:val="top"/>
          </w:tcPr>
          <w:p>
            <w:pPr>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（如大一、研一等）</w:t>
            </w:r>
          </w:p>
        </w:tc>
        <w:tc>
          <w:tcPr>
            <w:tcW w:w="1559"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就读专业</w:t>
            </w:r>
          </w:p>
        </w:tc>
        <w:tc>
          <w:tcPr>
            <w:tcW w:w="2738" w:type="dxa"/>
            <w:vAlign w:val="top"/>
          </w:tcPr>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学校</w:t>
            </w:r>
            <w:r>
              <w:rPr>
                <w:rFonts w:hint="eastAsia" w:ascii="宋体" w:hAnsi="宋体" w:eastAsia="宋体" w:cs="宋体"/>
                <w:sz w:val="24"/>
                <w:szCs w:val="24"/>
                <w:lang w:eastAsia="zh-CN"/>
              </w:rPr>
              <w:t>名称</w:t>
            </w:r>
          </w:p>
        </w:tc>
        <w:tc>
          <w:tcPr>
            <w:tcW w:w="2835" w:type="dxa"/>
            <w:vAlign w:val="top"/>
          </w:tcPr>
          <w:p>
            <w:pPr>
              <w:jc w:val="left"/>
              <w:rPr>
                <w:rFonts w:hint="eastAsia" w:ascii="宋体" w:hAnsi="宋体" w:eastAsia="宋体" w:cs="宋体"/>
                <w:sz w:val="24"/>
                <w:szCs w:val="24"/>
              </w:rPr>
            </w:pPr>
          </w:p>
        </w:tc>
        <w:tc>
          <w:tcPr>
            <w:tcW w:w="1559"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指导教师</w:t>
            </w:r>
          </w:p>
        </w:tc>
        <w:tc>
          <w:tcPr>
            <w:tcW w:w="2738" w:type="dxa"/>
            <w:vAlign w:val="top"/>
          </w:tcPr>
          <w:p>
            <w:pPr>
              <w:jc w:val="left"/>
              <w:rPr>
                <w:rFonts w:hint="eastAsia" w:ascii="宋体" w:hAnsi="宋体" w:eastAsia="宋体" w:cs="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atLeast"/>
        </w:trPr>
        <w:tc>
          <w:tcPr>
            <w:tcW w:w="8516" w:type="dxa"/>
            <w:gridSpan w:val="4"/>
          </w:tcPr>
          <w:p>
            <w:pPr>
              <w:jc w:val="left"/>
              <w:rPr>
                <w:rFonts w:hint="eastAsia" w:ascii="宋体" w:hAnsi="宋体" w:eastAsia="宋体" w:cs="宋体"/>
                <w:sz w:val="24"/>
                <w:szCs w:val="24"/>
              </w:rPr>
            </w:pPr>
            <w:r>
              <w:rPr>
                <w:rFonts w:hint="eastAsia" w:ascii="宋体" w:hAnsi="宋体" w:eastAsia="宋体" w:cs="宋体"/>
                <w:sz w:val="24"/>
                <w:szCs w:val="24"/>
              </w:rPr>
              <w:t>作品简述及创意点介绍（不少于100字</w:t>
            </w:r>
            <w:r>
              <w:rPr>
                <w:rFonts w:hint="eastAsia" w:ascii="宋体" w:hAnsi="宋体" w:eastAsia="宋体" w:cs="宋体"/>
                <w:sz w:val="24"/>
                <w:szCs w:val="24"/>
                <w:lang w:eastAsia="zh-CN"/>
              </w:rPr>
              <w:t>，必填</w:t>
            </w:r>
            <w:r>
              <w:rPr>
                <w:rFonts w:hint="eastAsia" w:ascii="宋体" w:hAnsi="宋体" w:eastAsia="宋体" w:cs="宋体"/>
                <w:sz w:val="24"/>
                <w:szCs w:val="24"/>
              </w:rPr>
              <w:t>）：</w:t>
            </w:r>
          </w:p>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16" w:type="dxa"/>
            <w:gridSpan w:val="4"/>
          </w:tcPr>
          <w:p>
            <w:pPr>
              <w:jc w:val="left"/>
              <w:rPr>
                <w:rFonts w:hint="eastAsia" w:ascii="宋体" w:hAnsi="宋体" w:eastAsia="宋体" w:cs="宋体"/>
                <w:sz w:val="24"/>
                <w:szCs w:val="24"/>
              </w:rPr>
            </w:pPr>
            <w:r>
              <w:rPr>
                <w:rFonts w:hint="eastAsia" w:ascii="宋体" w:hAnsi="宋体" w:eastAsia="宋体" w:cs="宋体"/>
                <w:sz w:val="24"/>
                <w:szCs w:val="24"/>
              </w:rPr>
              <w:t>参赛者承诺：本人郑重承诺，我所申报的参加上海市大学生文化创意展示季的作品完全由本人自主原创，本人除保留作品的署名权外，其他的包括编辑出版、复制、展览等其他权益均归组委会所有。</w:t>
            </w:r>
          </w:p>
          <w:p>
            <w:pPr>
              <w:jc w:val="left"/>
              <w:rPr>
                <w:rFonts w:hint="eastAsia" w:ascii="宋体" w:hAnsi="宋体" w:eastAsia="宋体" w:cs="宋体"/>
                <w:sz w:val="24"/>
                <w:szCs w:val="24"/>
                <w:lang w:eastAsia="zh-CN"/>
              </w:rPr>
            </w:pPr>
          </w:p>
          <w:p>
            <w:pPr>
              <w:ind w:firstLine="480" w:firstLineChars="200"/>
              <w:jc w:val="left"/>
              <w:rPr>
                <w:rFonts w:hint="eastAsia" w:ascii="宋体" w:hAnsi="宋体" w:eastAsia="宋体" w:cs="宋体"/>
                <w:sz w:val="24"/>
                <w:szCs w:val="24"/>
              </w:rPr>
            </w:pPr>
          </w:p>
          <w:p>
            <w:pPr>
              <w:ind w:firstLine="5880" w:firstLineChars="2450"/>
              <w:jc w:val="left"/>
              <w:rPr>
                <w:rFonts w:hint="eastAsia" w:ascii="宋体" w:hAnsi="宋体" w:eastAsia="宋体" w:cs="宋体"/>
                <w:sz w:val="24"/>
                <w:szCs w:val="24"/>
              </w:rPr>
            </w:pPr>
            <w:r>
              <w:rPr>
                <w:rFonts w:hint="eastAsia" w:ascii="宋体" w:hAnsi="宋体" w:eastAsia="宋体" w:cs="宋体"/>
                <w:sz w:val="24"/>
                <w:szCs w:val="24"/>
              </w:rPr>
              <w:t>承诺人（签名）：</w:t>
            </w:r>
          </w:p>
          <w:p>
            <w:pPr>
              <w:ind w:firstLine="3000" w:firstLineChars="1250"/>
              <w:jc w:val="left"/>
              <w:rPr>
                <w:rFonts w:hint="eastAsia" w:ascii="宋体" w:hAnsi="宋体" w:eastAsia="宋体" w:cs="宋体"/>
                <w:sz w:val="24"/>
                <w:szCs w:val="24"/>
              </w:rPr>
            </w:pPr>
          </w:p>
          <w:p>
            <w:pPr>
              <w:jc w:val="right"/>
              <w:rPr>
                <w:rFonts w:hint="eastAsia" w:ascii="宋体" w:hAnsi="宋体" w:eastAsia="宋体" w:cs="宋体"/>
                <w:sz w:val="24"/>
                <w:szCs w:val="24"/>
              </w:rPr>
            </w:pPr>
            <w:r>
              <w:rPr>
                <w:rFonts w:hint="eastAsia" w:ascii="宋体" w:hAnsi="宋体" w:eastAsia="宋体" w:cs="宋体"/>
                <w:sz w:val="24"/>
                <w:szCs w:val="24"/>
              </w:rPr>
              <w:t>申报时间：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jc w:val="right"/>
              <w:rPr>
                <w:rFonts w:hint="eastAsia" w:ascii="宋体" w:hAnsi="宋体" w:eastAsia="宋体" w:cs="宋体"/>
                <w:sz w:val="24"/>
                <w:szCs w:val="24"/>
              </w:rPr>
            </w:pPr>
          </w:p>
        </w:tc>
      </w:tr>
    </w:tbl>
    <w:p>
      <w:pPr>
        <w:jc w:val="left"/>
        <w:rPr>
          <w:rFonts w:hint="eastAsia" w:ascii="宋体" w:hAnsi="宋体" w:eastAsia="宋体" w:cs="宋体"/>
          <w:b/>
          <w:bCs/>
          <w:color w:val="000000"/>
          <w:sz w:val="24"/>
          <w:szCs w:val="24"/>
        </w:rPr>
      </w:pPr>
    </w:p>
    <w:p>
      <w:pPr>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附件2：</w:t>
      </w:r>
      <w:r>
        <w:rPr>
          <w:rFonts w:hint="eastAsia" w:ascii="宋体" w:hAnsi="宋体" w:eastAsia="宋体" w:cs="宋体"/>
          <w:b/>
          <w:bCs/>
          <w:color w:val="000000"/>
          <w:sz w:val="32"/>
          <w:szCs w:val="32"/>
        </w:rPr>
        <w:t xml:space="preserve"> </w:t>
      </w:r>
    </w:p>
    <w:p>
      <w:pPr>
        <w:rPr>
          <w:rFonts w:hint="eastAsia" w:ascii="宋体" w:hAnsi="宋体" w:eastAsia="宋体" w:cs="宋体"/>
          <w:color w:val="000000"/>
        </w:rPr>
      </w:pP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第</w:t>
      </w:r>
      <w:r>
        <w:rPr>
          <w:rFonts w:hint="eastAsia" w:ascii="宋体" w:hAnsi="宋体" w:eastAsia="宋体" w:cs="宋体"/>
          <w:b/>
          <w:bCs/>
          <w:color w:val="000000"/>
          <w:sz w:val="24"/>
          <w:szCs w:val="24"/>
          <w:lang w:eastAsia="zh-CN"/>
        </w:rPr>
        <w:t>六</w:t>
      </w:r>
      <w:r>
        <w:rPr>
          <w:rFonts w:hint="eastAsia" w:ascii="宋体" w:hAnsi="宋体" w:eastAsia="宋体" w:cs="宋体"/>
          <w:b/>
          <w:bCs/>
          <w:color w:val="000000"/>
          <w:sz w:val="24"/>
          <w:szCs w:val="24"/>
        </w:rPr>
        <w:t>届“汇创青春”——上海学生文化创意作品展示季</w:t>
      </w: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（综合类-美术、公共艺术）报名汇总表</w:t>
      </w:r>
    </w:p>
    <w:p>
      <w:pPr>
        <w:widowControl/>
        <w:jc w:val="left"/>
        <w:rPr>
          <w:rFonts w:hint="eastAsia" w:ascii="宋体" w:hAnsi="宋体" w:eastAsia="宋体" w:cs="宋体"/>
          <w:color w:val="000000"/>
          <w:sz w:val="24"/>
          <w:szCs w:val="24"/>
        </w:rPr>
      </w:pPr>
    </w:p>
    <w:p>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学校名称：（负责单位盖章）                          ___年___月___日  </w:t>
      </w:r>
    </w:p>
    <w:p>
      <w:pPr>
        <w:widowControl/>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pPr>
        <w:widowControl/>
        <w:jc w:val="left"/>
        <w:rPr>
          <w:rFonts w:hint="eastAsia" w:ascii="宋体" w:hAnsi="宋体" w:eastAsia="宋体" w:cs="宋体"/>
          <w:color w:val="000000"/>
          <w:sz w:val="24"/>
          <w:szCs w:val="24"/>
        </w:rPr>
      </w:pPr>
    </w:p>
    <w:tbl>
      <w:tblPr>
        <w:tblStyle w:val="4"/>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32"/>
        <w:gridCol w:w="1213"/>
        <w:gridCol w:w="1064"/>
        <w:gridCol w:w="914"/>
        <w:gridCol w:w="1036"/>
        <w:gridCol w:w="1009"/>
        <w:gridCol w:w="968"/>
        <w:gridCol w:w="955"/>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58"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832"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作者</w:t>
            </w:r>
          </w:p>
        </w:tc>
        <w:tc>
          <w:tcPr>
            <w:tcW w:w="1213"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作品名称</w:t>
            </w:r>
          </w:p>
        </w:tc>
        <w:tc>
          <w:tcPr>
            <w:tcW w:w="1064"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尺寸</w:t>
            </w:r>
          </w:p>
        </w:tc>
        <w:tc>
          <w:tcPr>
            <w:tcW w:w="914"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材质/种类</w:t>
            </w:r>
          </w:p>
        </w:tc>
        <w:tc>
          <w:tcPr>
            <w:tcW w:w="1036"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作品</w:t>
            </w:r>
          </w:p>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照片</w:t>
            </w:r>
          </w:p>
        </w:tc>
        <w:tc>
          <w:tcPr>
            <w:tcW w:w="1009"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作者</w:t>
            </w:r>
          </w:p>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手机</w:t>
            </w:r>
          </w:p>
        </w:tc>
        <w:tc>
          <w:tcPr>
            <w:tcW w:w="968"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指导 教师</w:t>
            </w:r>
          </w:p>
        </w:tc>
        <w:tc>
          <w:tcPr>
            <w:tcW w:w="955" w:type="dxa"/>
            <w:vAlign w:val="center"/>
          </w:tcPr>
          <w:p>
            <w:pPr>
              <w:widowControl/>
              <w:jc w:val="center"/>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eastAsia="zh-CN"/>
              </w:rPr>
              <w:t>所在</w:t>
            </w:r>
          </w:p>
          <w:p>
            <w:pPr>
              <w:widowControl/>
              <w:jc w:val="center"/>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eastAsia="zh-CN"/>
              </w:rPr>
              <w:t>年级</w:t>
            </w:r>
          </w:p>
        </w:tc>
        <w:tc>
          <w:tcPr>
            <w:tcW w:w="1107" w:type="dxa"/>
            <w:vAlign w:val="center"/>
          </w:tcPr>
          <w:p>
            <w:pPr>
              <w:widowControl/>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val="en-US" w:eastAsia="zh-CN"/>
              </w:rPr>
              <w:t>1</w:t>
            </w:r>
          </w:p>
        </w:tc>
        <w:tc>
          <w:tcPr>
            <w:tcW w:w="832" w:type="dxa"/>
            <w:vAlign w:val="center"/>
          </w:tcPr>
          <w:p>
            <w:pPr>
              <w:widowControl/>
              <w:jc w:val="center"/>
              <w:rPr>
                <w:rFonts w:hint="default"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XX</w:t>
            </w:r>
          </w:p>
        </w:tc>
        <w:tc>
          <w:tcPr>
            <w:tcW w:w="1213" w:type="dxa"/>
            <w:vAlign w:val="center"/>
          </w:tcPr>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t>《</w:t>
            </w:r>
            <w:r>
              <w:rPr>
                <w:rFonts w:hint="eastAsia" w:ascii="宋体" w:hAnsi="宋体" w:eastAsia="宋体" w:cs="宋体"/>
                <w:color w:val="FF0000"/>
                <w:sz w:val="21"/>
                <w:szCs w:val="21"/>
                <w:lang w:val="en-US" w:eastAsia="zh-CN"/>
              </w:rPr>
              <w:t>XX</w:t>
            </w:r>
            <w:r>
              <w:rPr>
                <w:rFonts w:hint="eastAsia" w:ascii="宋体" w:hAnsi="宋体" w:eastAsia="宋体" w:cs="宋体"/>
                <w:color w:val="FF0000"/>
                <w:sz w:val="21"/>
                <w:szCs w:val="21"/>
              </w:rPr>
              <w:t>》</w:t>
            </w:r>
          </w:p>
        </w:tc>
        <w:tc>
          <w:tcPr>
            <w:tcW w:w="1064" w:type="dxa"/>
            <w:vAlign w:val="center"/>
          </w:tcPr>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t>60*80cm</w:t>
            </w:r>
          </w:p>
        </w:tc>
        <w:tc>
          <w:tcPr>
            <w:tcW w:w="914" w:type="dxa"/>
            <w:vAlign w:val="center"/>
          </w:tcPr>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t>布面</w:t>
            </w:r>
          </w:p>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t>油画</w:t>
            </w:r>
          </w:p>
        </w:tc>
        <w:tc>
          <w:tcPr>
            <w:tcW w:w="1036" w:type="dxa"/>
            <w:vAlign w:val="center"/>
          </w:tcPr>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drawing>
                <wp:inline distT="0" distB="0" distL="0" distR="0">
                  <wp:extent cx="547370" cy="387350"/>
                  <wp:effectExtent l="0" t="0" r="5080" b="12700"/>
                  <wp:docPr id="1" name="图片 1" descr="C:\Users\user\AppData\Local\Temp\15779533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user\AppData\Local\Temp\1577953333(1).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47370" cy="387350"/>
                          </a:xfrm>
                          <a:prstGeom prst="rect">
                            <a:avLst/>
                          </a:prstGeom>
                          <a:noFill/>
                          <a:ln>
                            <a:noFill/>
                          </a:ln>
                        </pic:spPr>
                      </pic:pic>
                    </a:graphicData>
                  </a:graphic>
                </wp:inline>
              </w:drawing>
            </w:r>
          </w:p>
        </w:tc>
        <w:tc>
          <w:tcPr>
            <w:tcW w:w="1009" w:type="dxa"/>
            <w:vAlign w:val="center"/>
          </w:tcPr>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t>XXX</w:t>
            </w:r>
          </w:p>
        </w:tc>
        <w:tc>
          <w:tcPr>
            <w:tcW w:w="968" w:type="dxa"/>
            <w:vAlign w:val="center"/>
          </w:tcPr>
          <w:p>
            <w:pPr>
              <w:widowControl/>
              <w:jc w:val="center"/>
              <w:rPr>
                <w:rFonts w:hint="eastAsia" w:ascii="宋体" w:hAnsi="宋体" w:eastAsia="宋体" w:cs="宋体"/>
                <w:color w:val="FF0000"/>
                <w:sz w:val="21"/>
                <w:szCs w:val="21"/>
              </w:rPr>
            </w:pPr>
            <w:r>
              <w:rPr>
                <w:rFonts w:hint="eastAsia" w:ascii="宋体" w:hAnsi="宋体" w:eastAsia="宋体" w:cs="宋体"/>
                <w:color w:val="FF0000"/>
                <w:sz w:val="21"/>
                <w:szCs w:val="21"/>
              </w:rPr>
              <w:t>XX</w:t>
            </w:r>
          </w:p>
        </w:tc>
        <w:tc>
          <w:tcPr>
            <w:tcW w:w="955" w:type="dxa"/>
            <w:vAlign w:val="center"/>
          </w:tcPr>
          <w:p>
            <w:pPr>
              <w:widowControl/>
              <w:jc w:val="center"/>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大一</w:t>
            </w:r>
          </w:p>
        </w:tc>
        <w:tc>
          <w:tcPr>
            <w:tcW w:w="1107" w:type="dxa"/>
            <w:vAlign w:val="center"/>
          </w:tcPr>
          <w:p>
            <w:pPr>
              <w:widowControl/>
              <w:jc w:val="center"/>
              <w:rPr>
                <w:rFonts w:hint="default"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hint="eastAsia" w:ascii="宋体" w:hAnsi="宋体" w:eastAsia="宋体" w:cs="宋体"/>
                <w:color w:val="000000"/>
                <w:sz w:val="24"/>
                <w:szCs w:val="24"/>
              </w:rPr>
            </w:pPr>
          </w:p>
        </w:tc>
        <w:tc>
          <w:tcPr>
            <w:tcW w:w="832" w:type="dxa"/>
            <w:vAlign w:val="center"/>
          </w:tcPr>
          <w:p>
            <w:pPr>
              <w:widowControl/>
              <w:jc w:val="center"/>
              <w:rPr>
                <w:rFonts w:hint="eastAsia" w:ascii="宋体" w:hAnsi="宋体" w:eastAsia="宋体" w:cs="宋体"/>
                <w:color w:val="000000"/>
                <w:sz w:val="24"/>
                <w:szCs w:val="24"/>
              </w:rPr>
            </w:pPr>
          </w:p>
        </w:tc>
        <w:tc>
          <w:tcPr>
            <w:tcW w:w="1213" w:type="dxa"/>
            <w:vAlign w:val="center"/>
          </w:tcPr>
          <w:p>
            <w:pPr>
              <w:widowControl/>
              <w:jc w:val="center"/>
              <w:rPr>
                <w:rFonts w:hint="eastAsia" w:ascii="宋体" w:hAnsi="宋体" w:eastAsia="宋体" w:cs="宋体"/>
                <w:color w:val="000000"/>
                <w:sz w:val="24"/>
                <w:szCs w:val="24"/>
              </w:rPr>
            </w:pPr>
          </w:p>
        </w:tc>
        <w:tc>
          <w:tcPr>
            <w:tcW w:w="1064" w:type="dxa"/>
            <w:vAlign w:val="center"/>
          </w:tcPr>
          <w:p>
            <w:pPr>
              <w:widowControl/>
              <w:jc w:val="center"/>
              <w:rPr>
                <w:rFonts w:hint="eastAsia" w:ascii="宋体" w:hAnsi="宋体" w:eastAsia="宋体" w:cs="宋体"/>
                <w:color w:val="000000"/>
                <w:sz w:val="24"/>
                <w:szCs w:val="24"/>
              </w:rPr>
            </w:pPr>
          </w:p>
        </w:tc>
        <w:tc>
          <w:tcPr>
            <w:tcW w:w="914" w:type="dxa"/>
            <w:vAlign w:val="center"/>
          </w:tcPr>
          <w:p>
            <w:pPr>
              <w:widowControl/>
              <w:jc w:val="center"/>
              <w:rPr>
                <w:rFonts w:hint="eastAsia" w:ascii="宋体" w:hAnsi="宋体" w:eastAsia="宋体" w:cs="宋体"/>
                <w:color w:val="000000"/>
                <w:sz w:val="24"/>
                <w:szCs w:val="24"/>
              </w:rPr>
            </w:pPr>
          </w:p>
        </w:tc>
        <w:tc>
          <w:tcPr>
            <w:tcW w:w="1036" w:type="dxa"/>
          </w:tcPr>
          <w:p>
            <w:pPr>
              <w:widowControl/>
              <w:jc w:val="center"/>
              <w:rPr>
                <w:rFonts w:hint="eastAsia" w:ascii="宋体" w:hAnsi="宋体" w:eastAsia="宋体" w:cs="宋体"/>
                <w:color w:val="000000"/>
                <w:sz w:val="24"/>
                <w:szCs w:val="24"/>
              </w:rPr>
            </w:pPr>
          </w:p>
        </w:tc>
        <w:tc>
          <w:tcPr>
            <w:tcW w:w="1009" w:type="dxa"/>
          </w:tcPr>
          <w:p>
            <w:pPr>
              <w:widowControl/>
              <w:jc w:val="center"/>
              <w:rPr>
                <w:rFonts w:hint="eastAsia" w:ascii="宋体" w:hAnsi="宋体" w:eastAsia="宋体" w:cs="宋体"/>
                <w:color w:val="000000"/>
                <w:sz w:val="24"/>
                <w:szCs w:val="24"/>
              </w:rPr>
            </w:pPr>
          </w:p>
        </w:tc>
        <w:tc>
          <w:tcPr>
            <w:tcW w:w="968" w:type="dxa"/>
          </w:tcPr>
          <w:p>
            <w:pPr>
              <w:widowControl/>
              <w:jc w:val="center"/>
              <w:rPr>
                <w:rFonts w:hint="eastAsia" w:ascii="宋体" w:hAnsi="宋体" w:eastAsia="宋体" w:cs="宋体"/>
                <w:color w:val="000000"/>
                <w:sz w:val="24"/>
                <w:szCs w:val="24"/>
              </w:rPr>
            </w:pPr>
          </w:p>
        </w:tc>
        <w:tc>
          <w:tcPr>
            <w:tcW w:w="955" w:type="dxa"/>
          </w:tcPr>
          <w:p>
            <w:pPr>
              <w:widowControl/>
              <w:jc w:val="center"/>
              <w:rPr>
                <w:rFonts w:hint="eastAsia" w:ascii="宋体" w:hAnsi="宋体" w:eastAsia="宋体" w:cs="宋体"/>
                <w:color w:val="000000"/>
                <w:sz w:val="24"/>
                <w:szCs w:val="24"/>
              </w:rPr>
            </w:pPr>
          </w:p>
        </w:tc>
        <w:tc>
          <w:tcPr>
            <w:tcW w:w="1107" w:type="dxa"/>
          </w:tcPr>
          <w:p>
            <w:pPr>
              <w:widowControl/>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ascii="仿宋_GB2312" w:hAnsi="仿宋_GB2312" w:eastAsia="仿宋_GB2312" w:cs="仿宋_GB2312"/>
                <w:color w:val="000000"/>
                <w:sz w:val="24"/>
                <w:szCs w:val="24"/>
              </w:rPr>
            </w:pPr>
          </w:p>
        </w:tc>
        <w:tc>
          <w:tcPr>
            <w:tcW w:w="832" w:type="dxa"/>
            <w:vAlign w:val="center"/>
          </w:tcPr>
          <w:p>
            <w:pPr>
              <w:widowControl/>
              <w:jc w:val="center"/>
              <w:rPr>
                <w:rFonts w:ascii="仿宋_GB2312" w:hAnsi="仿宋_GB2312" w:eastAsia="仿宋_GB2312" w:cs="仿宋_GB2312"/>
                <w:color w:val="000000"/>
                <w:sz w:val="24"/>
                <w:szCs w:val="24"/>
              </w:rPr>
            </w:pPr>
          </w:p>
        </w:tc>
        <w:tc>
          <w:tcPr>
            <w:tcW w:w="1213" w:type="dxa"/>
            <w:vAlign w:val="center"/>
          </w:tcPr>
          <w:p>
            <w:pPr>
              <w:widowControl/>
              <w:jc w:val="center"/>
              <w:rPr>
                <w:rFonts w:ascii="仿宋_GB2312" w:hAnsi="仿宋_GB2312" w:eastAsia="仿宋_GB2312" w:cs="仿宋_GB2312"/>
                <w:color w:val="000000"/>
                <w:sz w:val="24"/>
                <w:szCs w:val="24"/>
              </w:rPr>
            </w:pPr>
          </w:p>
        </w:tc>
        <w:tc>
          <w:tcPr>
            <w:tcW w:w="1064" w:type="dxa"/>
            <w:vAlign w:val="center"/>
          </w:tcPr>
          <w:p>
            <w:pPr>
              <w:widowControl/>
              <w:jc w:val="center"/>
              <w:rPr>
                <w:rFonts w:ascii="仿宋_GB2312" w:hAnsi="仿宋_GB2312" w:eastAsia="仿宋_GB2312" w:cs="仿宋_GB2312"/>
                <w:color w:val="000000"/>
                <w:sz w:val="24"/>
                <w:szCs w:val="24"/>
              </w:rPr>
            </w:pPr>
          </w:p>
        </w:tc>
        <w:tc>
          <w:tcPr>
            <w:tcW w:w="914" w:type="dxa"/>
            <w:vAlign w:val="center"/>
          </w:tcPr>
          <w:p>
            <w:pPr>
              <w:widowControl/>
              <w:jc w:val="center"/>
              <w:rPr>
                <w:rFonts w:ascii="仿宋_GB2312" w:hAnsi="仿宋_GB2312" w:eastAsia="仿宋_GB2312" w:cs="仿宋_GB2312"/>
                <w:color w:val="000000"/>
                <w:sz w:val="24"/>
                <w:szCs w:val="24"/>
              </w:rPr>
            </w:pPr>
          </w:p>
        </w:tc>
        <w:tc>
          <w:tcPr>
            <w:tcW w:w="1036" w:type="dxa"/>
          </w:tcPr>
          <w:p>
            <w:pPr>
              <w:widowControl/>
              <w:jc w:val="center"/>
              <w:rPr>
                <w:rFonts w:ascii="仿宋_GB2312" w:hAnsi="仿宋_GB2312" w:eastAsia="仿宋_GB2312" w:cs="仿宋_GB2312"/>
                <w:color w:val="000000"/>
                <w:sz w:val="24"/>
                <w:szCs w:val="24"/>
              </w:rPr>
            </w:pPr>
          </w:p>
        </w:tc>
        <w:tc>
          <w:tcPr>
            <w:tcW w:w="1009" w:type="dxa"/>
          </w:tcPr>
          <w:p>
            <w:pPr>
              <w:widowControl/>
              <w:jc w:val="center"/>
              <w:rPr>
                <w:rFonts w:ascii="仿宋_GB2312" w:hAnsi="仿宋_GB2312" w:eastAsia="仿宋_GB2312" w:cs="仿宋_GB2312"/>
                <w:color w:val="000000"/>
                <w:sz w:val="24"/>
                <w:szCs w:val="24"/>
              </w:rPr>
            </w:pPr>
          </w:p>
        </w:tc>
        <w:tc>
          <w:tcPr>
            <w:tcW w:w="968" w:type="dxa"/>
          </w:tcPr>
          <w:p>
            <w:pPr>
              <w:widowControl/>
              <w:jc w:val="center"/>
              <w:rPr>
                <w:rFonts w:ascii="仿宋_GB2312" w:hAnsi="仿宋_GB2312" w:eastAsia="仿宋_GB2312" w:cs="仿宋_GB2312"/>
                <w:color w:val="000000"/>
                <w:sz w:val="24"/>
                <w:szCs w:val="24"/>
              </w:rPr>
            </w:pPr>
          </w:p>
        </w:tc>
        <w:tc>
          <w:tcPr>
            <w:tcW w:w="955" w:type="dxa"/>
          </w:tcPr>
          <w:p>
            <w:pPr>
              <w:widowControl/>
              <w:jc w:val="center"/>
              <w:rPr>
                <w:rFonts w:ascii="仿宋_GB2312" w:hAnsi="仿宋_GB2312" w:eastAsia="仿宋_GB2312" w:cs="仿宋_GB2312"/>
                <w:color w:val="000000"/>
                <w:sz w:val="24"/>
                <w:szCs w:val="24"/>
              </w:rPr>
            </w:pPr>
          </w:p>
        </w:tc>
        <w:tc>
          <w:tcPr>
            <w:tcW w:w="1107" w:type="dxa"/>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ascii="仿宋_GB2312" w:hAnsi="仿宋_GB2312" w:eastAsia="仿宋_GB2312" w:cs="仿宋_GB2312"/>
                <w:color w:val="000000"/>
                <w:sz w:val="24"/>
                <w:szCs w:val="24"/>
              </w:rPr>
            </w:pPr>
          </w:p>
        </w:tc>
        <w:tc>
          <w:tcPr>
            <w:tcW w:w="832" w:type="dxa"/>
            <w:vAlign w:val="center"/>
          </w:tcPr>
          <w:p>
            <w:pPr>
              <w:widowControl/>
              <w:jc w:val="center"/>
              <w:rPr>
                <w:rFonts w:ascii="仿宋_GB2312" w:hAnsi="仿宋_GB2312" w:eastAsia="仿宋_GB2312" w:cs="仿宋_GB2312"/>
                <w:color w:val="000000"/>
                <w:sz w:val="24"/>
                <w:szCs w:val="24"/>
              </w:rPr>
            </w:pPr>
          </w:p>
        </w:tc>
        <w:tc>
          <w:tcPr>
            <w:tcW w:w="1213" w:type="dxa"/>
            <w:vAlign w:val="center"/>
          </w:tcPr>
          <w:p>
            <w:pPr>
              <w:widowControl/>
              <w:jc w:val="center"/>
              <w:rPr>
                <w:rFonts w:ascii="仿宋_GB2312" w:hAnsi="仿宋_GB2312" w:eastAsia="仿宋_GB2312" w:cs="仿宋_GB2312"/>
                <w:color w:val="000000"/>
                <w:sz w:val="24"/>
                <w:szCs w:val="24"/>
              </w:rPr>
            </w:pPr>
          </w:p>
        </w:tc>
        <w:tc>
          <w:tcPr>
            <w:tcW w:w="1064" w:type="dxa"/>
            <w:vAlign w:val="center"/>
          </w:tcPr>
          <w:p>
            <w:pPr>
              <w:widowControl/>
              <w:jc w:val="center"/>
              <w:rPr>
                <w:rFonts w:ascii="仿宋_GB2312" w:hAnsi="仿宋_GB2312" w:eastAsia="仿宋_GB2312" w:cs="仿宋_GB2312"/>
                <w:color w:val="000000"/>
                <w:sz w:val="24"/>
                <w:szCs w:val="24"/>
              </w:rPr>
            </w:pPr>
          </w:p>
        </w:tc>
        <w:tc>
          <w:tcPr>
            <w:tcW w:w="914" w:type="dxa"/>
            <w:vAlign w:val="center"/>
          </w:tcPr>
          <w:p>
            <w:pPr>
              <w:widowControl/>
              <w:jc w:val="center"/>
              <w:rPr>
                <w:rFonts w:ascii="仿宋_GB2312" w:hAnsi="仿宋_GB2312" w:eastAsia="仿宋_GB2312" w:cs="仿宋_GB2312"/>
                <w:color w:val="000000"/>
                <w:sz w:val="24"/>
                <w:szCs w:val="24"/>
              </w:rPr>
            </w:pPr>
          </w:p>
        </w:tc>
        <w:tc>
          <w:tcPr>
            <w:tcW w:w="1036" w:type="dxa"/>
          </w:tcPr>
          <w:p>
            <w:pPr>
              <w:widowControl/>
              <w:jc w:val="center"/>
              <w:rPr>
                <w:rFonts w:ascii="仿宋_GB2312" w:hAnsi="仿宋_GB2312" w:eastAsia="仿宋_GB2312" w:cs="仿宋_GB2312"/>
                <w:color w:val="000000"/>
                <w:sz w:val="24"/>
                <w:szCs w:val="24"/>
              </w:rPr>
            </w:pPr>
          </w:p>
        </w:tc>
        <w:tc>
          <w:tcPr>
            <w:tcW w:w="1009" w:type="dxa"/>
          </w:tcPr>
          <w:p>
            <w:pPr>
              <w:widowControl/>
              <w:jc w:val="center"/>
              <w:rPr>
                <w:rFonts w:ascii="仿宋_GB2312" w:hAnsi="仿宋_GB2312" w:eastAsia="仿宋_GB2312" w:cs="仿宋_GB2312"/>
                <w:color w:val="000000"/>
                <w:sz w:val="24"/>
                <w:szCs w:val="24"/>
              </w:rPr>
            </w:pPr>
          </w:p>
        </w:tc>
        <w:tc>
          <w:tcPr>
            <w:tcW w:w="968" w:type="dxa"/>
          </w:tcPr>
          <w:p>
            <w:pPr>
              <w:widowControl/>
              <w:jc w:val="center"/>
              <w:rPr>
                <w:rFonts w:ascii="仿宋_GB2312" w:hAnsi="仿宋_GB2312" w:eastAsia="仿宋_GB2312" w:cs="仿宋_GB2312"/>
                <w:color w:val="000000"/>
                <w:sz w:val="24"/>
                <w:szCs w:val="24"/>
              </w:rPr>
            </w:pPr>
          </w:p>
        </w:tc>
        <w:tc>
          <w:tcPr>
            <w:tcW w:w="955" w:type="dxa"/>
          </w:tcPr>
          <w:p>
            <w:pPr>
              <w:widowControl/>
              <w:jc w:val="center"/>
              <w:rPr>
                <w:rFonts w:ascii="仿宋_GB2312" w:hAnsi="仿宋_GB2312" w:eastAsia="仿宋_GB2312" w:cs="仿宋_GB2312"/>
                <w:color w:val="000000"/>
                <w:sz w:val="24"/>
                <w:szCs w:val="24"/>
              </w:rPr>
            </w:pPr>
          </w:p>
        </w:tc>
        <w:tc>
          <w:tcPr>
            <w:tcW w:w="1107" w:type="dxa"/>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ascii="仿宋_GB2312" w:hAnsi="仿宋_GB2312" w:eastAsia="仿宋_GB2312" w:cs="仿宋_GB2312"/>
                <w:color w:val="000000"/>
                <w:sz w:val="24"/>
                <w:szCs w:val="24"/>
              </w:rPr>
            </w:pPr>
          </w:p>
        </w:tc>
        <w:tc>
          <w:tcPr>
            <w:tcW w:w="832" w:type="dxa"/>
            <w:vAlign w:val="center"/>
          </w:tcPr>
          <w:p>
            <w:pPr>
              <w:widowControl/>
              <w:jc w:val="center"/>
              <w:rPr>
                <w:rFonts w:ascii="仿宋_GB2312" w:hAnsi="仿宋_GB2312" w:eastAsia="仿宋_GB2312" w:cs="仿宋_GB2312"/>
                <w:color w:val="000000"/>
                <w:sz w:val="24"/>
                <w:szCs w:val="24"/>
              </w:rPr>
            </w:pPr>
          </w:p>
        </w:tc>
        <w:tc>
          <w:tcPr>
            <w:tcW w:w="1213" w:type="dxa"/>
            <w:vAlign w:val="center"/>
          </w:tcPr>
          <w:p>
            <w:pPr>
              <w:widowControl/>
              <w:jc w:val="center"/>
              <w:rPr>
                <w:rFonts w:ascii="仿宋_GB2312" w:hAnsi="仿宋_GB2312" w:eastAsia="仿宋_GB2312" w:cs="仿宋_GB2312"/>
                <w:color w:val="000000"/>
                <w:sz w:val="24"/>
                <w:szCs w:val="24"/>
              </w:rPr>
            </w:pPr>
          </w:p>
        </w:tc>
        <w:tc>
          <w:tcPr>
            <w:tcW w:w="1064" w:type="dxa"/>
            <w:vAlign w:val="center"/>
          </w:tcPr>
          <w:p>
            <w:pPr>
              <w:widowControl/>
              <w:jc w:val="center"/>
              <w:rPr>
                <w:rFonts w:ascii="仿宋_GB2312" w:hAnsi="仿宋_GB2312" w:eastAsia="仿宋_GB2312" w:cs="仿宋_GB2312"/>
                <w:color w:val="000000"/>
                <w:sz w:val="24"/>
                <w:szCs w:val="24"/>
              </w:rPr>
            </w:pPr>
          </w:p>
        </w:tc>
        <w:tc>
          <w:tcPr>
            <w:tcW w:w="914" w:type="dxa"/>
            <w:vAlign w:val="center"/>
          </w:tcPr>
          <w:p>
            <w:pPr>
              <w:widowControl/>
              <w:jc w:val="center"/>
              <w:rPr>
                <w:rFonts w:ascii="仿宋_GB2312" w:hAnsi="仿宋_GB2312" w:eastAsia="仿宋_GB2312" w:cs="仿宋_GB2312"/>
                <w:color w:val="000000"/>
                <w:sz w:val="24"/>
                <w:szCs w:val="24"/>
              </w:rPr>
            </w:pPr>
          </w:p>
        </w:tc>
        <w:tc>
          <w:tcPr>
            <w:tcW w:w="1036" w:type="dxa"/>
          </w:tcPr>
          <w:p>
            <w:pPr>
              <w:widowControl/>
              <w:jc w:val="center"/>
              <w:rPr>
                <w:rFonts w:ascii="仿宋_GB2312" w:hAnsi="仿宋_GB2312" w:eastAsia="仿宋_GB2312" w:cs="仿宋_GB2312"/>
                <w:color w:val="000000"/>
                <w:sz w:val="24"/>
                <w:szCs w:val="24"/>
              </w:rPr>
            </w:pPr>
          </w:p>
        </w:tc>
        <w:tc>
          <w:tcPr>
            <w:tcW w:w="1009" w:type="dxa"/>
          </w:tcPr>
          <w:p>
            <w:pPr>
              <w:widowControl/>
              <w:jc w:val="center"/>
              <w:rPr>
                <w:rFonts w:ascii="仿宋_GB2312" w:hAnsi="仿宋_GB2312" w:eastAsia="仿宋_GB2312" w:cs="仿宋_GB2312"/>
                <w:color w:val="000000"/>
                <w:sz w:val="24"/>
                <w:szCs w:val="24"/>
              </w:rPr>
            </w:pPr>
          </w:p>
        </w:tc>
        <w:tc>
          <w:tcPr>
            <w:tcW w:w="968" w:type="dxa"/>
          </w:tcPr>
          <w:p>
            <w:pPr>
              <w:widowControl/>
              <w:jc w:val="center"/>
              <w:rPr>
                <w:rFonts w:ascii="仿宋_GB2312" w:hAnsi="仿宋_GB2312" w:eastAsia="仿宋_GB2312" w:cs="仿宋_GB2312"/>
                <w:color w:val="000000"/>
                <w:sz w:val="24"/>
                <w:szCs w:val="24"/>
              </w:rPr>
            </w:pPr>
          </w:p>
        </w:tc>
        <w:tc>
          <w:tcPr>
            <w:tcW w:w="955" w:type="dxa"/>
          </w:tcPr>
          <w:p>
            <w:pPr>
              <w:widowControl/>
              <w:jc w:val="center"/>
              <w:rPr>
                <w:rFonts w:ascii="仿宋_GB2312" w:hAnsi="仿宋_GB2312" w:eastAsia="仿宋_GB2312" w:cs="仿宋_GB2312"/>
                <w:color w:val="000000"/>
                <w:sz w:val="24"/>
                <w:szCs w:val="24"/>
              </w:rPr>
            </w:pPr>
          </w:p>
        </w:tc>
        <w:tc>
          <w:tcPr>
            <w:tcW w:w="1107" w:type="dxa"/>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ascii="仿宋_GB2312" w:hAnsi="仿宋_GB2312" w:eastAsia="仿宋_GB2312" w:cs="仿宋_GB2312"/>
                <w:color w:val="000000"/>
                <w:sz w:val="24"/>
                <w:szCs w:val="24"/>
              </w:rPr>
            </w:pPr>
          </w:p>
        </w:tc>
        <w:tc>
          <w:tcPr>
            <w:tcW w:w="832" w:type="dxa"/>
            <w:vAlign w:val="center"/>
          </w:tcPr>
          <w:p>
            <w:pPr>
              <w:widowControl/>
              <w:jc w:val="center"/>
              <w:rPr>
                <w:rFonts w:ascii="仿宋_GB2312" w:hAnsi="仿宋_GB2312" w:eastAsia="仿宋_GB2312" w:cs="仿宋_GB2312"/>
                <w:color w:val="000000"/>
                <w:sz w:val="24"/>
                <w:szCs w:val="24"/>
              </w:rPr>
            </w:pPr>
          </w:p>
        </w:tc>
        <w:tc>
          <w:tcPr>
            <w:tcW w:w="1213" w:type="dxa"/>
            <w:vAlign w:val="center"/>
          </w:tcPr>
          <w:p>
            <w:pPr>
              <w:widowControl/>
              <w:jc w:val="center"/>
              <w:rPr>
                <w:rFonts w:ascii="仿宋_GB2312" w:hAnsi="仿宋_GB2312" w:eastAsia="仿宋_GB2312" w:cs="仿宋_GB2312"/>
                <w:color w:val="000000"/>
                <w:sz w:val="24"/>
                <w:szCs w:val="24"/>
              </w:rPr>
            </w:pPr>
          </w:p>
        </w:tc>
        <w:tc>
          <w:tcPr>
            <w:tcW w:w="1064" w:type="dxa"/>
            <w:vAlign w:val="center"/>
          </w:tcPr>
          <w:p>
            <w:pPr>
              <w:widowControl/>
              <w:jc w:val="center"/>
              <w:rPr>
                <w:rFonts w:ascii="仿宋_GB2312" w:hAnsi="仿宋_GB2312" w:eastAsia="仿宋_GB2312" w:cs="仿宋_GB2312"/>
                <w:color w:val="000000"/>
                <w:sz w:val="24"/>
                <w:szCs w:val="24"/>
              </w:rPr>
            </w:pPr>
          </w:p>
        </w:tc>
        <w:tc>
          <w:tcPr>
            <w:tcW w:w="914" w:type="dxa"/>
            <w:vAlign w:val="center"/>
          </w:tcPr>
          <w:p>
            <w:pPr>
              <w:widowControl/>
              <w:jc w:val="center"/>
              <w:rPr>
                <w:rFonts w:ascii="仿宋_GB2312" w:hAnsi="仿宋_GB2312" w:eastAsia="仿宋_GB2312" w:cs="仿宋_GB2312"/>
                <w:color w:val="000000"/>
                <w:sz w:val="24"/>
                <w:szCs w:val="24"/>
              </w:rPr>
            </w:pPr>
          </w:p>
        </w:tc>
        <w:tc>
          <w:tcPr>
            <w:tcW w:w="1036" w:type="dxa"/>
          </w:tcPr>
          <w:p>
            <w:pPr>
              <w:widowControl/>
              <w:jc w:val="center"/>
              <w:rPr>
                <w:rFonts w:ascii="仿宋_GB2312" w:hAnsi="仿宋_GB2312" w:eastAsia="仿宋_GB2312" w:cs="仿宋_GB2312"/>
                <w:color w:val="000000"/>
                <w:sz w:val="24"/>
                <w:szCs w:val="24"/>
              </w:rPr>
            </w:pPr>
          </w:p>
        </w:tc>
        <w:tc>
          <w:tcPr>
            <w:tcW w:w="1009" w:type="dxa"/>
          </w:tcPr>
          <w:p>
            <w:pPr>
              <w:widowControl/>
              <w:jc w:val="center"/>
              <w:rPr>
                <w:rFonts w:ascii="仿宋_GB2312" w:hAnsi="仿宋_GB2312" w:eastAsia="仿宋_GB2312" w:cs="仿宋_GB2312"/>
                <w:color w:val="000000"/>
                <w:sz w:val="24"/>
                <w:szCs w:val="24"/>
              </w:rPr>
            </w:pPr>
          </w:p>
        </w:tc>
        <w:tc>
          <w:tcPr>
            <w:tcW w:w="968" w:type="dxa"/>
          </w:tcPr>
          <w:p>
            <w:pPr>
              <w:widowControl/>
              <w:jc w:val="center"/>
              <w:rPr>
                <w:rFonts w:ascii="仿宋_GB2312" w:hAnsi="仿宋_GB2312" w:eastAsia="仿宋_GB2312" w:cs="仿宋_GB2312"/>
                <w:color w:val="000000"/>
                <w:sz w:val="24"/>
                <w:szCs w:val="24"/>
              </w:rPr>
            </w:pPr>
          </w:p>
        </w:tc>
        <w:tc>
          <w:tcPr>
            <w:tcW w:w="955" w:type="dxa"/>
          </w:tcPr>
          <w:p>
            <w:pPr>
              <w:widowControl/>
              <w:jc w:val="center"/>
              <w:rPr>
                <w:rFonts w:ascii="仿宋_GB2312" w:hAnsi="仿宋_GB2312" w:eastAsia="仿宋_GB2312" w:cs="仿宋_GB2312"/>
                <w:color w:val="000000"/>
                <w:sz w:val="24"/>
                <w:szCs w:val="24"/>
              </w:rPr>
            </w:pPr>
          </w:p>
        </w:tc>
        <w:tc>
          <w:tcPr>
            <w:tcW w:w="1107" w:type="dxa"/>
          </w:tcPr>
          <w:p>
            <w:pPr>
              <w:widowControl/>
              <w:jc w:val="center"/>
              <w:rPr>
                <w:rFonts w:ascii="仿宋_GB2312" w:hAnsi="仿宋_GB2312" w:eastAsia="仿宋_GB2312" w:cs="仿宋_GB2312"/>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58" w:type="dxa"/>
            <w:vAlign w:val="center"/>
          </w:tcPr>
          <w:p>
            <w:pPr>
              <w:widowControl/>
              <w:jc w:val="center"/>
              <w:rPr>
                <w:rFonts w:ascii="仿宋_GB2312" w:hAnsi="仿宋_GB2312" w:eastAsia="仿宋_GB2312" w:cs="仿宋_GB2312"/>
                <w:color w:val="000000"/>
                <w:sz w:val="24"/>
                <w:szCs w:val="24"/>
              </w:rPr>
            </w:pPr>
          </w:p>
        </w:tc>
        <w:tc>
          <w:tcPr>
            <w:tcW w:w="832" w:type="dxa"/>
            <w:vAlign w:val="center"/>
          </w:tcPr>
          <w:p>
            <w:pPr>
              <w:widowControl/>
              <w:jc w:val="center"/>
              <w:rPr>
                <w:rFonts w:ascii="仿宋_GB2312" w:hAnsi="仿宋_GB2312" w:eastAsia="仿宋_GB2312" w:cs="仿宋_GB2312"/>
                <w:color w:val="000000"/>
                <w:sz w:val="24"/>
                <w:szCs w:val="24"/>
              </w:rPr>
            </w:pPr>
          </w:p>
        </w:tc>
        <w:tc>
          <w:tcPr>
            <w:tcW w:w="1213" w:type="dxa"/>
            <w:vAlign w:val="center"/>
          </w:tcPr>
          <w:p>
            <w:pPr>
              <w:widowControl/>
              <w:jc w:val="center"/>
              <w:rPr>
                <w:rFonts w:ascii="仿宋_GB2312" w:hAnsi="仿宋_GB2312" w:eastAsia="仿宋_GB2312" w:cs="仿宋_GB2312"/>
                <w:color w:val="000000"/>
                <w:sz w:val="24"/>
                <w:szCs w:val="24"/>
              </w:rPr>
            </w:pPr>
          </w:p>
        </w:tc>
        <w:tc>
          <w:tcPr>
            <w:tcW w:w="1064" w:type="dxa"/>
            <w:vAlign w:val="center"/>
          </w:tcPr>
          <w:p>
            <w:pPr>
              <w:widowControl/>
              <w:jc w:val="center"/>
              <w:rPr>
                <w:rFonts w:ascii="仿宋_GB2312" w:hAnsi="仿宋_GB2312" w:eastAsia="仿宋_GB2312" w:cs="仿宋_GB2312"/>
                <w:color w:val="000000"/>
                <w:sz w:val="24"/>
                <w:szCs w:val="24"/>
              </w:rPr>
            </w:pPr>
          </w:p>
        </w:tc>
        <w:tc>
          <w:tcPr>
            <w:tcW w:w="914" w:type="dxa"/>
            <w:vAlign w:val="center"/>
          </w:tcPr>
          <w:p>
            <w:pPr>
              <w:widowControl/>
              <w:jc w:val="center"/>
              <w:rPr>
                <w:rFonts w:ascii="仿宋_GB2312" w:hAnsi="仿宋_GB2312" w:eastAsia="仿宋_GB2312" w:cs="仿宋_GB2312"/>
                <w:color w:val="000000"/>
                <w:sz w:val="24"/>
                <w:szCs w:val="24"/>
              </w:rPr>
            </w:pPr>
          </w:p>
        </w:tc>
        <w:tc>
          <w:tcPr>
            <w:tcW w:w="1036" w:type="dxa"/>
          </w:tcPr>
          <w:p>
            <w:pPr>
              <w:widowControl/>
              <w:jc w:val="center"/>
              <w:rPr>
                <w:rFonts w:ascii="仿宋_GB2312" w:hAnsi="仿宋_GB2312" w:eastAsia="仿宋_GB2312" w:cs="仿宋_GB2312"/>
                <w:color w:val="000000"/>
                <w:sz w:val="24"/>
                <w:szCs w:val="24"/>
              </w:rPr>
            </w:pPr>
          </w:p>
        </w:tc>
        <w:tc>
          <w:tcPr>
            <w:tcW w:w="1009" w:type="dxa"/>
          </w:tcPr>
          <w:p>
            <w:pPr>
              <w:widowControl/>
              <w:jc w:val="center"/>
              <w:rPr>
                <w:rFonts w:ascii="仿宋_GB2312" w:hAnsi="仿宋_GB2312" w:eastAsia="仿宋_GB2312" w:cs="仿宋_GB2312"/>
                <w:color w:val="000000"/>
                <w:sz w:val="24"/>
                <w:szCs w:val="24"/>
              </w:rPr>
            </w:pPr>
          </w:p>
        </w:tc>
        <w:tc>
          <w:tcPr>
            <w:tcW w:w="968" w:type="dxa"/>
          </w:tcPr>
          <w:p>
            <w:pPr>
              <w:widowControl/>
              <w:jc w:val="center"/>
              <w:rPr>
                <w:rFonts w:ascii="仿宋_GB2312" w:hAnsi="仿宋_GB2312" w:eastAsia="仿宋_GB2312" w:cs="仿宋_GB2312"/>
                <w:color w:val="000000"/>
                <w:sz w:val="24"/>
                <w:szCs w:val="24"/>
              </w:rPr>
            </w:pPr>
          </w:p>
        </w:tc>
        <w:tc>
          <w:tcPr>
            <w:tcW w:w="955" w:type="dxa"/>
          </w:tcPr>
          <w:p>
            <w:pPr>
              <w:widowControl/>
              <w:jc w:val="center"/>
              <w:rPr>
                <w:rFonts w:ascii="仿宋_GB2312" w:hAnsi="仿宋_GB2312" w:eastAsia="仿宋_GB2312" w:cs="仿宋_GB2312"/>
                <w:color w:val="000000"/>
                <w:sz w:val="24"/>
                <w:szCs w:val="24"/>
              </w:rPr>
            </w:pPr>
          </w:p>
        </w:tc>
        <w:tc>
          <w:tcPr>
            <w:tcW w:w="1107" w:type="dxa"/>
          </w:tcPr>
          <w:p>
            <w:pPr>
              <w:widowControl/>
              <w:jc w:val="center"/>
              <w:rPr>
                <w:rFonts w:ascii="仿宋_GB2312" w:hAnsi="仿宋_GB2312" w:eastAsia="仿宋_GB2312" w:cs="仿宋_GB2312"/>
                <w:color w:val="000000"/>
                <w:sz w:val="24"/>
                <w:szCs w:val="24"/>
              </w:rPr>
            </w:pPr>
          </w:p>
        </w:tc>
      </w:tr>
    </w:tbl>
    <w:p>
      <w:pPr>
        <w:rPr>
          <w:color w:val="000000"/>
        </w:rPr>
      </w:pPr>
    </w:p>
    <w:sectPr>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Helvetica Neue">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decorative"/>
    <w:pitch w:val="default"/>
    <w:sig w:usb0="00000000" w:usb1="00000000" w:usb2="00000000" w:usb3="00000000" w:csb0="0006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7C6CD"/>
    <w:multiLevelType w:val="singleLevel"/>
    <w:tmpl w:val="56D7C6CD"/>
    <w:lvl w:ilvl="0" w:tentative="0">
      <w:start w:val="5"/>
      <w:numFmt w:val="chineseCounting"/>
      <w:suff w:val="nothing"/>
      <w:lvlText w:val="%1、"/>
      <w:lvlJc w:val="left"/>
    </w:lvl>
  </w:abstractNum>
  <w:abstractNum w:abstractNumId="1">
    <w:nsid w:val="56D7E1C3"/>
    <w:multiLevelType w:val="singleLevel"/>
    <w:tmpl w:val="56D7E1C3"/>
    <w:lvl w:ilvl="0" w:tentative="0">
      <w:start w:val="1"/>
      <w:numFmt w:val="decimal"/>
      <w:suff w:val="nothing"/>
      <w:lvlText w:val="%1．"/>
      <w:lvlJc w:val="left"/>
      <w:pPr>
        <w:ind w:left="0" w:firstLine="400"/>
      </w:pPr>
      <w:rPr>
        <w:rFonts w:hint="default"/>
      </w:rPr>
    </w:lvl>
  </w:abstractNum>
  <w:abstractNum w:abstractNumId="2">
    <w:nsid w:val="56D7E202"/>
    <w:multiLevelType w:val="singleLevel"/>
    <w:tmpl w:val="56D7E202"/>
    <w:lvl w:ilvl="0" w:tentative="0">
      <w:start w:val="1"/>
      <w:numFmt w:val="decimal"/>
      <w:suff w:val="nothing"/>
      <w:lvlText w:val="%1．"/>
      <w:lvlJc w:val="left"/>
      <w:pPr>
        <w:ind w:left="0" w:firstLine="4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227"/>
    <w:rsid w:val="000A1774"/>
    <w:rsid w:val="000B3F24"/>
    <w:rsid w:val="000E6238"/>
    <w:rsid w:val="00141F19"/>
    <w:rsid w:val="0016326C"/>
    <w:rsid w:val="003312DC"/>
    <w:rsid w:val="004D188B"/>
    <w:rsid w:val="005C6046"/>
    <w:rsid w:val="00625AD3"/>
    <w:rsid w:val="0068061C"/>
    <w:rsid w:val="0069000B"/>
    <w:rsid w:val="007F30DB"/>
    <w:rsid w:val="00850E92"/>
    <w:rsid w:val="0096281E"/>
    <w:rsid w:val="009F3227"/>
    <w:rsid w:val="00A07544"/>
    <w:rsid w:val="00B5125D"/>
    <w:rsid w:val="00D35703"/>
    <w:rsid w:val="00EA5F74"/>
    <w:rsid w:val="00EF252E"/>
    <w:rsid w:val="00F63BBC"/>
    <w:rsid w:val="00FB7E68"/>
    <w:rsid w:val="09C5499E"/>
    <w:rsid w:val="0B655862"/>
    <w:rsid w:val="0F8C7909"/>
    <w:rsid w:val="10C93392"/>
    <w:rsid w:val="110B02F5"/>
    <w:rsid w:val="15147CD8"/>
    <w:rsid w:val="157971EC"/>
    <w:rsid w:val="186D7384"/>
    <w:rsid w:val="194A6E90"/>
    <w:rsid w:val="19AD2A09"/>
    <w:rsid w:val="1A40600E"/>
    <w:rsid w:val="1E031F97"/>
    <w:rsid w:val="1F794DCF"/>
    <w:rsid w:val="1FDA284D"/>
    <w:rsid w:val="210F4A0A"/>
    <w:rsid w:val="220035C0"/>
    <w:rsid w:val="25A05316"/>
    <w:rsid w:val="25CA347D"/>
    <w:rsid w:val="307E24E1"/>
    <w:rsid w:val="30985AD7"/>
    <w:rsid w:val="338B7B2E"/>
    <w:rsid w:val="39B03EE7"/>
    <w:rsid w:val="4162125F"/>
    <w:rsid w:val="426B173A"/>
    <w:rsid w:val="433D45F5"/>
    <w:rsid w:val="43FB3974"/>
    <w:rsid w:val="4D5A04BC"/>
    <w:rsid w:val="4E2E1B14"/>
    <w:rsid w:val="58C753DB"/>
    <w:rsid w:val="59DD20E0"/>
    <w:rsid w:val="5C8D3C5E"/>
    <w:rsid w:val="60D1430D"/>
    <w:rsid w:val="688401E7"/>
    <w:rsid w:val="6A0B02A0"/>
    <w:rsid w:val="6A6E4EE6"/>
    <w:rsid w:val="6CA507C2"/>
    <w:rsid w:val="6DCF576F"/>
    <w:rsid w:val="6E327A2B"/>
    <w:rsid w:val="70AA3EA3"/>
    <w:rsid w:val="74D50A4F"/>
    <w:rsid w:val="75B37AB5"/>
    <w:rsid w:val="78107D0B"/>
    <w:rsid w:val="79680A02"/>
    <w:rsid w:val="79DC1E56"/>
    <w:rsid w:val="7C0B5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Normal (Web)"/>
    <w:basedOn w:val="1"/>
    <w:qFormat/>
    <w:uiPriority w:val="0"/>
    <w:rPr>
      <w:sz w:val="24"/>
    </w:rPr>
  </w:style>
  <w:style w:type="character" w:styleId="6">
    <w:name w:val="FollowedHyperlink"/>
    <w:basedOn w:val="5"/>
    <w:qFormat/>
    <w:uiPriority w:val="0"/>
    <w:rPr>
      <w:color w:val="954F72" w:themeColor="followedHyperlink"/>
      <w:u w:val="single"/>
      <w14:textFill>
        <w14:solidFill>
          <w14:schemeClr w14:val="folHlink"/>
        </w14:solidFill>
      </w14:textFill>
    </w:rPr>
  </w:style>
  <w:style w:type="character" w:styleId="7">
    <w:name w:val="Hyperlink"/>
    <w:basedOn w:val="5"/>
    <w:qFormat/>
    <w:uiPriority w:val="0"/>
    <w:rPr>
      <w:color w:val="0563C1" w:themeColor="hyperlink"/>
      <w:u w:val="single"/>
      <w14:textFill>
        <w14:solidFill>
          <w14:schemeClr w14:val="hlink"/>
        </w14:solidFill>
      </w14:textFill>
    </w:rPr>
  </w:style>
  <w:style w:type="paragraph" w:customStyle="1" w:styleId="8">
    <w:name w:val="No Spacing1"/>
    <w:qFormat/>
    <w:uiPriority w:val="0"/>
    <w:pPr>
      <w:adjustRightInd w:val="0"/>
      <w:snapToGrid w:val="0"/>
    </w:pPr>
    <w:rPr>
      <w:rFonts w:ascii="Tahoma" w:hAnsi="Tahoma" w:eastAsia="微软雅黑" w:cstheme="minorBidi"/>
      <w:sz w:val="22"/>
      <w:szCs w:val="22"/>
      <w:lang w:val="en-US" w:eastAsia="zh-CN" w:bidi="ar-SA"/>
    </w:rPr>
  </w:style>
  <w:style w:type="paragraph" w:customStyle="1" w:styleId="9">
    <w:name w:val="列出段落1"/>
    <w:basedOn w:val="1"/>
    <w:unhideWhenUsed/>
    <w:qFormat/>
    <w:uiPriority w:val="99"/>
    <w:pPr>
      <w:ind w:firstLine="420" w:firstLineChars="200"/>
    </w:pPr>
  </w:style>
  <w:style w:type="paragraph" w:customStyle="1" w:styleId="10">
    <w:name w:val="p1"/>
    <w:basedOn w:val="1"/>
    <w:qFormat/>
    <w:uiPriority w:val="0"/>
    <w:pPr>
      <w:spacing w:line="320" w:lineRule="atLeast"/>
      <w:jc w:val="left"/>
    </w:pPr>
    <w:rPr>
      <w:rFonts w:ascii="Helvetica Neue" w:hAnsi="Helvetica Neue" w:eastAsia="Helvetica Neue" w:cs="Times New Roman"/>
      <w:kern w:val="0"/>
      <w:sz w:val="22"/>
    </w:rPr>
  </w:style>
  <w:style w:type="character" w:customStyle="1" w:styleId="11">
    <w:name w:val="s1"/>
    <w:basedOn w:val="5"/>
    <w:qFormat/>
    <w:uiPriority w:val="0"/>
    <w:rPr>
      <w:color w:val="000000"/>
    </w:rPr>
  </w:style>
  <w:style w:type="character" w:customStyle="1" w:styleId="12">
    <w:name w:val="批注框文本 Char"/>
    <w:basedOn w:val="5"/>
    <w:link w:val="2"/>
    <w:qFormat/>
    <w:uiPriority w:val="0"/>
    <w:rPr>
      <w:rFonts w:ascii="Calibri" w:hAnsi="Calibr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2157</Words>
  <Characters>2328</Characters>
  <Lines>21</Lines>
  <Paragraphs>5</Paragraphs>
  <TotalTime>2</TotalTime>
  <ScaleCrop>false</ScaleCrop>
  <LinksUpToDate>false</LinksUpToDate>
  <CharactersWithSpaces>2425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2017-02-15T02:08:00Z</dcterms:created>
  <dc:creator>enovo</dc:creator>
  <cp:lastModifiedBy>粽子</cp:lastModifiedBy>
  <cp:lastPrinted>2017-03-15T02:00:00Z</cp:lastPrinted>
  <dcterms:modified xsi:type="dcterms:W3CDTF">2021-03-04T05:27:59Z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