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34" w:rsidRPr="00FF1734" w:rsidRDefault="001874FD" w:rsidP="001874FD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仿宋_GB2312" w:eastAsia="仿宋_GB2312" w:hAnsi="Helvetica" w:cs="Helvetica"/>
          <w:b/>
          <w:color w:val="000000"/>
          <w:kern w:val="0"/>
          <w:sz w:val="36"/>
          <w:szCs w:val="36"/>
        </w:rPr>
      </w:pPr>
      <w:r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201</w:t>
      </w:r>
      <w:r w:rsidR="003F7761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7</w:t>
      </w:r>
      <w:r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年度上海海事大学经济管理学院</w:t>
      </w:r>
    </w:p>
    <w:p w:rsidR="001874FD" w:rsidRPr="00FF1734" w:rsidRDefault="001874FD" w:rsidP="001874FD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仿宋_GB2312" w:eastAsia="仿宋_GB2312" w:hAnsi="Helvetica" w:cs="Helvetica"/>
          <w:b/>
          <w:color w:val="000000"/>
          <w:kern w:val="0"/>
          <w:sz w:val="36"/>
          <w:szCs w:val="36"/>
        </w:rPr>
      </w:pPr>
      <w:r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会计学第二学位招生</w:t>
      </w:r>
      <w:r w:rsidR="007F40A5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宣传</w:t>
      </w:r>
    </w:p>
    <w:p w:rsidR="004E4F20" w:rsidRPr="00FF1734" w:rsidRDefault="004E4F20" w:rsidP="004E4F20">
      <w:pPr>
        <w:widowControl/>
        <w:jc w:val="left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45614" cy="1962150"/>
            <wp:effectExtent l="19050" t="0" r="0" b="0"/>
            <wp:docPr id="1" name="图片 1" descr="http://mmbiz.qpic.cn/mmbiz/HRoExibnGWfjGbDYFic5jT9iaPGEVbY5WBsahcemViaaza9424XpgkKJ5j6O1j93OPBmznejibgZrctWvjsry3fRj4g/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biz.qpic.cn/mmbiz/HRoExibnGWfjGbDYFic5jT9iaPGEVbY5WBsahcemViaaza9424XpgkKJ5j6O1j93OPBmznejibgZrctWvjsry3fRj4g/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90" cy="196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294" w:rsidRPr="00FF1734" w:rsidRDefault="00F01294" w:rsidP="004E4F20">
      <w:pPr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 xml:space="preserve">    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会计</w:t>
      </w:r>
      <w:r w:rsid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专业作为一门持续的热门专业，不断</w:t>
      </w:r>
      <w:r w:rsid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受到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人们关注。而理解理财知识，掌握会计技巧，对公司财务数据把握</w:t>
      </w:r>
      <w:r w:rsid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的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游刃有余，无一不依赖于会计知识。同时内外资企业、事务所、理财咨询、公务员、教师等大量的职业需求，也催促着学生们进一步拓宽自身的知识面，本年度经济管理学院继续以</w:t>
      </w:r>
      <w:r w:rsidR="00FF1734"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培养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跨专业、多学科的复合型人才为目标，开展会计学第二学位教育。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第二学位全称第二专业学士学位，是指由学校授予的、全日制本科学生修读主修专业外的、跨学科门类专业而获得的学士学位。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一、培养目标</w:t>
      </w:r>
    </w:p>
    <w:p w:rsidR="00AE5D8E" w:rsidRDefault="00AE5D8E" w:rsidP="00FF1734">
      <w:pPr>
        <w:spacing w:line="360" w:lineRule="auto"/>
        <w:ind w:firstLine="480"/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本专业主要针对非管理类学生，培养具备会计学、财务管理等方面知识和能力的复合型专门人才，能胜任在工商和金融企业、政府机关以及高等院校、科研机构等机构从事会计实务以及相关工作。</w:t>
      </w:r>
    </w:p>
    <w:p w:rsidR="00AE5D8E" w:rsidRDefault="00F01294" w:rsidP="00AE5D8E">
      <w:pPr>
        <w:spacing w:line="360" w:lineRule="auto"/>
        <w:ind w:firstLine="480"/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 xml:space="preserve"> </w:t>
      </w:r>
      <w:r w:rsidR="004E4F20"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二、培养要求</w:t>
      </w:r>
    </w:p>
    <w:p w:rsidR="00AE5D8E" w:rsidRPr="00AE5D8E" w:rsidRDefault="00AE5D8E" w:rsidP="00AE5D8E">
      <w:pPr>
        <w:spacing w:line="360" w:lineRule="auto"/>
        <w:ind w:firstLine="480"/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lastRenderedPageBreak/>
        <w:t>本专业学生主要学习会计、财务管理、审计方面的基本理论和基本知识，接受会计方法与技能方面的基本训练，具有分析和解决会计问题的基本能力。毕业生应获得以下的知识和能力：</w:t>
      </w:r>
    </w:p>
    <w:p w:rsidR="00AE5D8E" w:rsidRPr="00AE5D8E" w:rsidRDefault="00AE5D8E" w:rsidP="00AE5D8E">
      <w:pPr>
        <w:spacing w:line="360" w:lineRule="auto"/>
        <w:ind w:firstLine="480"/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1.掌握会计学、理财学、管理学的基本理论、基本知识；</w:t>
      </w:r>
    </w:p>
    <w:p w:rsidR="00AE5D8E" w:rsidRPr="00AE5D8E" w:rsidRDefault="00AE5D8E" w:rsidP="00AE5D8E">
      <w:pPr>
        <w:spacing w:line="360" w:lineRule="auto"/>
        <w:ind w:firstLine="480"/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2.掌握会计学的定性和定量分析方法，具有分析和解决会计问题的基本能力；</w:t>
      </w:r>
    </w:p>
    <w:p w:rsidR="00AE5D8E" w:rsidRPr="00AE5D8E" w:rsidRDefault="00AE5D8E" w:rsidP="00AE5D8E">
      <w:pPr>
        <w:spacing w:line="360" w:lineRule="auto"/>
        <w:ind w:firstLine="480"/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3.熟悉国内外与会计相关的政策、规范和国际会计惯例；</w:t>
      </w:r>
    </w:p>
    <w:p w:rsidR="00AE5D8E" w:rsidRDefault="00AE5D8E" w:rsidP="00AE5D8E">
      <w:pPr>
        <w:spacing w:line="360" w:lineRule="auto"/>
        <w:ind w:firstLine="480"/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4.掌握文献检索、资料查询的基本方法，具有初步的科学研究和实际工作能力。</w:t>
      </w:r>
    </w:p>
    <w:p w:rsidR="00F01294" w:rsidRPr="00FF1734" w:rsidRDefault="004E4F20" w:rsidP="00AE5D8E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三、计划学制、毕业学分、授予学位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1、计划学制：3年；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2、毕业最低学分：55学分；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3、授予学位：管理学学士；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4、授课时间：周末及暑假；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5、授课地点：上海海事大学临港校区教学楼。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四、课程设置与学分分布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1、学科基础课程：基础会计、管理学、税收学（合计9学分）；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2、专业教育课程：国际结算、中级财务会计、成本会计、财务管理、管理会计、高级财务会计、财务软件应用、国际会计、会计制度设计、会计专业英语、企业分析与公司估值（合计37学分）；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3、毕业论文环节（9学分）。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五、招生录取</w:t>
      </w:r>
    </w:p>
    <w:p w:rsidR="00C80039" w:rsidRPr="00C80039" w:rsidRDefault="004E4F20" w:rsidP="00C80039">
      <w:pPr>
        <w:spacing w:line="360" w:lineRule="auto"/>
        <w:ind w:firstLineChars="196" w:firstLine="47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1、招生对象：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从</w:t>
      </w:r>
      <w:r w:rsidR="00C80039" w:rsidRPr="00C8003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201</w:t>
      </w:r>
      <w:r w:rsidR="003F776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6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级全日制本科生中招生。凡第一学期课程成绩平均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lastRenderedPageBreak/>
        <w:t>绩点达到</w:t>
      </w:r>
      <w:r w:rsidR="00C80039" w:rsidRPr="00C8003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2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.</w:t>
      </w:r>
      <w:r w:rsidR="00E42C5B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0及以上，能认真遵守《学生手册》中的各项规章制度，无考试违纪作弊记录者，均可报名。基本学制三年。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2、招生规模：计划招收</w:t>
      </w:r>
      <w:r w:rsidR="00357D30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12</w:t>
      </w:r>
      <w:r w:rsidR="009848DC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0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名。</w:t>
      </w:r>
    </w:p>
    <w:p w:rsidR="00972CF9" w:rsidRPr="00972CF9" w:rsidRDefault="00972CF9" w:rsidP="00972CF9">
      <w:pPr>
        <w:spacing w:line="360" w:lineRule="auto"/>
        <w:ind w:firstLineChars="196" w:firstLine="47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报名方法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：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登录上海海事大学教务处（</w:t>
      </w:r>
      <w:r w:rsidRPr="00972CF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htttp://jwc.shmtu.edu.cn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），进入：教务信息管理系统</w:t>
      </w:r>
      <w:r w:rsidRPr="00972CF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---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我的报名。</w:t>
      </w:r>
    </w:p>
    <w:p w:rsidR="00972CF9" w:rsidRPr="00972CF9" w:rsidRDefault="00972CF9" w:rsidP="00972CF9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4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、录取原则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：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学校根据第二专业（学位）招生规模，按照成绩绩点（所有课程成绩都计算在内）排名择优录取，绩点相同条件下优先录取跨学科申请</w:t>
      </w:r>
      <w:r w:rsidR="003F776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的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学生。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六、学习费用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100元/学分，按学期缴纳。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七、联系方式</w:t>
      </w:r>
    </w:p>
    <w:p w:rsidR="003E5D68" w:rsidRPr="00FF1734" w:rsidRDefault="004E4F20" w:rsidP="00FF1734">
      <w:pPr>
        <w:spacing w:line="360" w:lineRule="auto"/>
        <w:ind w:firstLine="480"/>
        <w:rPr>
          <w:rFonts w:ascii="仿宋_GB2312" w:eastAsia="仿宋_GB2312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教学秘书：周淑玲老师（办公室电话：38282455）。</w:t>
      </w:r>
    </w:p>
    <w:sectPr w:rsidR="003E5D68" w:rsidRPr="00FF1734" w:rsidSect="004E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8E2" w:rsidRDefault="004B08E2" w:rsidP="004E4F20">
      <w:r>
        <w:separator/>
      </w:r>
    </w:p>
  </w:endnote>
  <w:endnote w:type="continuationSeparator" w:id="1">
    <w:p w:rsidR="004B08E2" w:rsidRDefault="004B08E2" w:rsidP="004E4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8E2" w:rsidRDefault="004B08E2" w:rsidP="004E4F20">
      <w:r>
        <w:separator/>
      </w:r>
    </w:p>
  </w:footnote>
  <w:footnote w:type="continuationSeparator" w:id="1">
    <w:p w:rsidR="004B08E2" w:rsidRDefault="004B08E2" w:rsidP="004E4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858"/>
    <w:rsid w:val="000D2E77"/>
    <w:rsid w:val="000F73DB"/>
    <w:rsid w:val="00132DB1"/>
    <w:rsid w:val="00157A2F"/>
    <w:rsid w:val="001874FD"/>
    <w:rsid w:val="001C71EF"/>
    <w:rsid w:val="00220583"/>
    <w:rsid w:val="00253B83"/>
    <w:rsid w:val="00276F48"/>
    <w:rsid w:val="00357D30"/>
    <w:rsid w:val="003A5402"/>
    <w:rsid w:val="003E5D68"/>
    <w:rsid w:val="003F7761"/>
    <w:rsid w:val="004A5858"/>
    <w:rsid w:val="004B08E2"/>
    <w:rsid w:val="004B3D66"/>
    <w:rsid w:val="004D23DB"/>
    <w:rsid w:val="004E4F20"/>
    <w:rsid w:val="005B4EE2"/>
    <w:rsid w:val="007D6D75"/>
    <w:rsid w:val="007F40A5"/>
    <w:rsid w:val="00830D3E"/>
    <w:rsid w:val="00902645"/>
    <w:rsid w:val="009421FE"/>
    <w:rsid w:val="009655AD"/>
    <w:rsid w:val="00972CF9"/>
    <w:rsid w:val="009848DC"/>
    <w:rsid w:val="009B0A48"/>
    <w:rsid w:val="00AE5D8E"/>
    <w:rsid w:val="00B86572"/>
    <w:rsid w:val="00C80039"/>
    <w:rsid w:val="00CC609A"/>
    <w:rsid w:val="00DF597D"/>
    <w:rsid w:val="00E42C5B"/>
    <w:rsid w:val="00E5786C"/>
    <w:rsid w:val="00E6536E"/>
    <w:rsid w:val="00EC28D7"/>
    <w:rsid w:val="00F01294"/>
    <w:rsid w:val="00FF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6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874F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F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F20"/>
    <w:rPr>
      <w:sz w:val="18"/>
      <w:szCs w:val="18"/>
    </w:rPr>
  </w:style>
  <w:style w:type="character" w:styleId="a5">
    <w:name w:val="Emphasis"/>
    <w:basedOn w:val="a0"/>
    <w:uiPriority w:val="20"/>
    <w:qFormat/>
    <w:rsid w:val="004E4F20"/>
    <w:rPr>
      <w:i/>
      <w:iCs/>
    </w:rPr>
  </w:style>
  <w:style w:type="character" w:customStyle="1" w:styleId="apple-converted-space">
    <w:name w:val="apple-converted-space"/>
    <w:basedOn w:val="a0"/>
    <w:rsid w:val="004E4F20"/>
  </w:style>
  <w:style w:type="character" w:styleId="a6">
    <w:name w:val="Hyperlink"/>
    <w:basedOn w:val="a0"/>
    <w:uiPriority w:val="99"/>
    <w:semiHidden/>
    <w:unhideWhenUsed/>
    <w:rsid w:val="004E4F2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E4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E4F2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E4F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874FD"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Document Map"/>
    <w:basedOn w:val="a"/>
    <w:link w:val="Char2"/>
    <w:uiPriority w:val="99"/>
    <w:semiHidden/>
    <w:unhideWhenUsed/>
    <w:rsid w:val="00FF173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FF173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3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dngs</dc:creator>
  <cp:lastModifiedBy>dngs</cp:lastModifiedBy>
  <cp:revision>21</cp:revision>
  <dcterms:created xsi:type="dcterms:W3CDTF">2015-11-17T00:22:00Z</dcterms:created>
  <dcterms:modified xsi:type="dcterms:W3CDTF">2017-05-08T07:29:00Z</dcterms:modified>
</cp:coreProperties>
</file>