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EB" w:rsidRPr="003229FE" w:rsidRDefault="00620FFE" w:rsidP="004F1A20">
      <w:pPr>
        <w:widowControl/>
        <w:shd w:val="clear" w:color="auto" w:fill="FFFFFF"/>
        <w:spacing w:beforeLines="50"/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</w:rPr>
      </w:pPr>
      <w:r w:rsidRPr="003229FE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201</w:t>
      </w:r>
      <w:r w:rsidR="00E14063" w:rsidRPr="003229FE">
        <w:rPr>
          <w:rFonts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</w:rPr>
        <w:t>7</w:t>
      </w:r>
      <w:r w:rsidRPr="003229FE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年度</w:t>
      </w:r>
      <w:r w:rsidR="00322AEB" w:rsidRPr="003229FE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外国语学院英语第二学位招生</w:t>
      </w:r>
      <w:r w:rsidR="004F1A20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宣传</w:t>
      </w:r>
    </w:p>
    <w:p w:rsidR="00385DBA" w:rsidRPr="003229FE" w:rsidRDefault="00322AEB" w:rsidP="004F1A20">
      <w:pPr>
        <w:widowControl/>
        <w:shd w:val="clear" w:color="auto" w:fill="FFFFFF"/>
        <w:spacing w:beforeLines="50"/>
        <w:jc w:val="center"/>
        <w:rPr>
          <w:rFonts w:asciiTheme="minorEastAsia" w:hAnsiTheme="minorEastAsia"/>
          <w:b/>
          <w:bCs/>
          <w:color w:val="000000" w:themeColor="text1"/>
          <w:sz w:val="24"/>
          <w:szCs w:val="24"/>
          <w:shd w:val="clear" w:color="auto" w:fill="FFFFFF"/>
        </w:rPr>
      </w:pPr>
      <w:r w:rsidRPr="003229FE">
        <w:rPr>
          <w:rFonts w:asciiTheme="minorEastAsia" w:hAnsiTheme="minorEastAsia" w:hint="eastAsia"/>
          <w:b/>
          <w:bCs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>
            <wp:extent cx="5276850" cy="1790700"/>
            <wp:effectExtent l="0" t="0" r="0" b="0"/>
            <wp:docPr id="3" name="图片 3" descr="C:\Users\pc\Desktop\L031206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L0312060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EB" w:rsidRPr="003229FE" w:rsidRDefault="00385DBA" w:rsidP="004F1A20">
      <w:pPr>
        <w:widowControl/>
        <w:shd w:val="clear" w:color="auto" w:fill="FFFFFF"/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随着经济全球化不断深入，国际间交流日益广泛，国际组织、跨国公司、大型国企、行政机构、企事业单位对外语人才的需求愈加突出。为满足市场需求及学生自身个性化发展的愿望，充分发挥外院</w:t>
      </w:r>
      <w:bookmarkStart w:id="0" w:name="_GoBack"/>
      <w:bookmarkEnd w:id="0"/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的办学优势和特色，切实实现学科间的交叉渗透，拓宽学生知识结构，</w:t>
      </w:r>
      <w:r w:rsidR="00322AEB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今</w:t>
      </w:r>
      <w:r w:rsidR="00C629C9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年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我院</w:t>
      </w:r>
      <w:r w:rsidR="00C629C9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将继续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面向非英语专业的学生开设第二学位课程，加强复合型人才的培养。</w:t>
      </w:r>
      <w:r w:rsidR="00C629C9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英语专业</w:t>
      </w:r>
      <w:r w:rsidR="00127E0C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</w:t>
      </w:r>
      <w:r w:rsidR="00C629C9" w:rsidRPr="003229F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定能使你的大学生活更加充实和丰富多彩，无论是读研就业，出国留学都能让你学有所得，如虎添翼，给你的人生带来更多的机会来发展自我。欢迎你们报名！</w:t>
      </w:r>
    </w:p>
    <w:p w:rsidR="00385DBA" w:rsidRPr="003229FE" w:rsidRDefault="00385DBA" w:rsidP="004F1A20">
      <w:pPr>
        <w:spacing w:beforeLines="50"/>
        <w:ind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一、</w:t>
      </w:r>
      <w:r w:rsidR="00A624A5" w:rsidRPr="003229FE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专业简介</w:t>
      </w:r>
    </w:p>
    <w:p w:rsidR="00385DBA" w:rsidRPr="003229FE" w:rsidRDefault="00C629C9" w:rsidP="004F1A20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培养目标：</w:t>
      </w:r>
      <w:r w:rsidR="00385DBA"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本专业培养具有扎实的英语基本功，掌握一定的语言文学理论知识，具有较强英语听说读写译能力和跨文化交际能力，能够从事外交、外事、新闻、经贸（尤其是航运和海事方面的经贸）、文化与科技交流等领域涉外工作的应用型专门人才。</w:t>
      </w:r>
    </w:p>
    <w:p w:rsidR="00A624A5" w:rsidRPr="003229FE" w:rsidRDefault="00C629C9" w:rsidP="004F1A20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培养方式：1、学制：</w:t>
      </w:r>
      <w:r w:rsidR="00A624A5" w:rsidRPr="003229FE">
        <w:rPr>
          <w:rFonts w:asciiTheme="minorEastAsia" w:hAnsiTheme="minorEastAsia"/>
          <w:color w:val="000000" w:themeColor="text1"/>
          <w:sz w:val="24"/>
          <w:szCs w:val="24"/>
        </w:rPr>
        <w:t>3</w:t>
      </w: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年；2、授课方式：面授教学；3、授课时间：周末及暑假；4、授课地点：</w:t>
      </w:r>
      <w:r w:rsidR="00A624A5"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教学楼</w:t>
      </w: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；5、考试：我院自主命题和考试。</w:t>
      </w:r>
    </w:p>
    <w:p w:rsidR="00A624A5" w:rsidRPr="003229FE" w:rsidRDefault="00A624A5" w:rsidP="004F1A20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专业课程：基础英语、英语阅读、英语口语、英语听力、英语国家概况、基础英语写作、学术英语写作、高级英语、英语视听说、笔译实践、英美文学史、口译实践</w:t>
      </w:r>
      <w:r w:rsidR="007F02B4"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、语言学概论、国际航运英语、商务英语、跨文化交际</w:t>
      </w:r>
      <w:r w:rsidR="00612603"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等课程。</w:t>
      </w:r>
    </w:p>
    <w:p w:rsidR="00C629C9" w:rsidRPr="003229FE" w:rsidRDefault="00C629C9" w:rsidP="004F1A20">
      <w:pPr>
        <w:widowControl/>
        <w:spacing w:beforeLines="50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毕业学分：55学分</w:t>
      </w:r>
      <w:r w:rsidR="00620FFE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C629C9" w:rsidRPr="003229FE" w:rsidRDefault="00C629C9" w:rsidP="004F1A20">
      <w:pPr>
        <w:widowControl/>
        <w:spacing w:beforeLines="50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授予学位：文学学士</w:t>
      </w:r>
      <w:r w:rsidR="00620FFE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385DBA" w:rsidRPr="003229FE" w:rsidRDefault="00385DBA" w:rsidP="004F1A20">
      <w:pPr>
        <w:spacing w:beforeLines="50"/>
        <w:ind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二、培养要求</w:t>
      </w:r>
    </w:p>
    <w:p w:rsidR="00385DBA" w:rsidRPr="003229FE" w:rsidRDefault="00385DBA" w:rsidP="004F1A20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本专业的学生需要接受英语听、说、读、写、译等方面的良好训练，初步了解英语语言学及英语国家的历史、文化等知识，初步了解跨文化交际的方法，培养全球视野，具有从事一般性涉外活动所需的听说、阅读、应用文写作和口笔译能力以及与主修专业相关的外语使用能力。</w:t>
      </w:r>
    </w:p>
    <w:p w:rsidR="00385DBA" w:rsidRPr="003229FE" w:rsidRDefault="00385DBA" w:rsidP="004F1A20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毕业生具有以下几方面的知识和能力：</w:t>
      </w:r>
    </w:p>
    <w:p w:rsidR="00385DBA" w:rsidRPr="003229FE" w:rsidRDefault="00385DBA" w:rsidP="004F1A20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1．具备扎实的英语听、说、读、写、译能力；</w:t>
      </w:r>
    </w:p>
    <w:p w:rsidR="00385DBA" w:rsidRPr="003229FE" w:rsidRDefault="00385DBA" w:rsidP="004F1A20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2．掌握英语语言学与文学的基础理论和知识；</w:t>
      </w:r>
    </w:p>
    <w:p w:rsidR="00385DBA" w:rsidRPr="003229FE" w:rsidRDefault="00385DBA" w:rsidP="004F1A20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3．能够承担一般工作（尤其是航运、海事）在学术交流、业务谈判、情报收集等方面的口、笔译任务；</w:t>
      </w:r>
    </w:p>
    <w:p w:rsidR="00385DBA" w:rsidRPr="003229FE" w:rsidRDefault="00385DBA" w:rsidP="004F1A20">
      <w:pPr>
        <w:spacing w:beforeLines="5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29FE">
        <w:rPr>
          <w:rFonts w:asciiTheme="minorEastAsia" w:hAnsiTheme="minorEastAsia" w:hint="eastAsia"/>
          <w:color w:val="000000" w:themeColor="text1"/>
          <w:sz w:val="24"/>
          <w:szCs w:val="24"/>
        </w:rPr>
        <w:t>4. 掌握文献检索、资料查询的基本方法，具有初步的科学研究和实际工作能力。</w:t>
      </w:r>
    </w:p>
    <w:p w:rsidR="00612603" w:rsidRPr="003229FE" w:rsidRDefault="007F02B4" w:rsidP="004F1A20">
      <w:pPr>
        <w:widowControl/>
        <w:spacing w:beforeLines="50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三</w:t>
      </w:r>
      <w:r w:rsidRPr="003229FE"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  <w:t>、</w:t>
      </w:r>
      <w:r w:rsidRPr="003229F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招生录取</w:t>
      </w:r>
    </w:p>
    <w:p w:rsidR="00A25DAA" w:rsidRPr="003229FE" w:rsidRDefault="00A25DAA" w:rsidP="00A25DAA">
      <w:pPr>
        <w:spacing w:line="360" w:lineRule="auto"/>
        <w:ind w:firstLineChars="196" w:firstLine="47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1、招生对象：从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201</w:t>
      </w:r>
      <w:r w:rsidR="004F1A2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6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级全日制本科生中招生。凡第一学期课程成绩平均绩点达到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.30及以上，能认真遵守《学生手册》中的各项规章制度，无考试违纪作弊记录者，均可报名。基本学制三年。</w:t>
      </w:r>
    </w:p>
    <w:p w:rsidR="00A25DAA" w:rsidRPr="003229FE" w:rsidRDefault="00A25DAA" w:rsidP="00A25DAA">
      <w:pPr>
        <w:spacing w:line="360" w:lineRule="auto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2、招生规模：计划招收1</w:t>
      </w:r>
      <w:r w:rsidR="00E14063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0名。</w:t>
      </w:r>
    </w:p>
    <w:p w:rsidR="00A25DAA" w:rsidRPr="003229FE" w:rsidRDefault="00A25DAA" w:rsidP="00A25DAA">
      <w:pPr>
        <w:spacing w:line="360" w:lineRule="auto"/>
        <w:ind w:firstLineChars="196" w:firstLine="47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3、报名方法：登录上海海事大学教务处（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htttp://jwc.shmtu.edu.cn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），进入：教务信息管理系统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---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我的报名。</w:t>
      </w:r>
    </w:p>
    <w:p w:rsidR="00A25DAA" w:rsidRPr="003229FE" w:rsidRDefault="00A25DAA" w:rsidP="00A25DAA">
      <w:pPr>
        <w:spacing w:line="360" w:lineRule="auto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4、录取原则：学校根据第二专业（学位）招生规模，按照成绩绩点（所有课程成绩都计算在内）排名择优录取，绩点相同条件下优先录取跨学科的申请学生。</w:t>
      </w:r>
    </w:p>
    <w:p w:rsidR="00385DBA" w:rsidRPr="003229FE" w:rsidRDefault="00CF76A6" w:rsidP="004F1A20">
      <w:pPr>
        <w:widowControl/>
        <w:spacing w:beforeLines="50"/>
        <w:ind w:firstLineChars="200" w:firstLine="482"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四</w:t>
      </w:r>
      <w:r w:rsidR="00385DBA"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、</w:t>
      </w:r>
      <w:r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学习费用</w:t>
      </w:r>
    </w:p>
    <w:p w:rsidR="00385DBA" w:rsidRPr="003229FE" w:rsidRDefault="00385DBA" w:rsidP="004F1A20">
      <w:pPr>
        <w:widowControl/>
        <w:spacing w:beforeLines="50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100元/学分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按学期缴纳。</w:t>
      </w:r>
    </w:p>
    <w:p w:rsidR="00385DBA" w:rsidRPr="003229FE" w:rsidRDefault="00CF76A6" w:rsidP="004F1A20">
      <w:pPr>
        <w:widowControl/>
        <w:spacing w:beforeLines="50"/>
        <w:ind w:firstLineChars="200" w:firstLine="482"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五</w:t>
      </w:r>
      <w:r w:rsidR="00385DBA"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、</w:t>
      </w:r>
      <w:r w:rsidRPr="003229F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联系方式</w:t>
      </w:r>
    </w:p>
    <w:p w:rsidR="00CF76A6" w:rsidRPr="003229FE" w:rsidRDefault="00385DBA" w:rsidP="004F1A20">
      <w:pPr>
        <w:widowControl/>
        <w:spacing w:beforeLines="50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专业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主任：</w:t>
      </w: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耿强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老师（办公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电话：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38282716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）</w:t>
      </w:r>
    </w:p>
    <w:p w:rsidR="00385DBA" w:rsidRPr="003229FE" w:rsidRDefault="00385DBA" w:rsidP="004F1A20">
      <w:pPr>
        <w:widowControl/>
        <w:spacing w:beforeLines="50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教学秘书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：赵泉老师（办公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电话：</w:t>
      </w:r>
      <w:r w:rsidR="00CF76A6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382827</w:t>
      </w:r>
      <w:r w:rsidR="00CF76A6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77）</w:t>
      </w:r>
    </w:p>
    <w:p w:rsidR="00322AEB" w:rsidRPr="003229FE" w:rsidRDefault="00322AEB" w:rsidP="004F1A20">
      <w:pPr>
        <w:widowControl/>
        <w:spacing w:beforeLines="50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外国语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学院</w:t>
      </w:r>
    </w:p>
    <w:p w:rsidR="00322AEB" w:rsidRDefault="00322AEB" w:rsidP="004F1A20">
      <w:pPr>
        <w:widowControl/>
        <w:spacing w:beforeLines="50"/>
        <w:ind w:firstLineChars="200" w:firstLine="480"/>
        <w:jc w:val="righ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201</w:t>
      </w:r>
      <w:r w:rsidR="007850EF"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7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年</w:t>
      </w:r>
      <w:r w:rsidR="00161BC1" w:rsidRPr="003229F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5</w:t>
      </w:r>
      <w:r w:rsidRPr="003229F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月</w:t>
      </w:r>
    </w:p>
    <w:p w:rsidR="00C8421D" w:rsidRPr="003229FE" w:rsidRDefault="00C8421D" w:rsidP="004F1A20">
      <w:pPr>
        <w:widowControl/>
        <w:spacing w:beforeLines="50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322AEB" w:rsidRPr="003229FE" w:rsidRDefault="00322AEB" w:rsidP="003C2237">
      <w:pPr>
        <w:widowControl/>
        <w:spacing w:beforeLines="50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29FE">
        <w:rPr>
          <w:rFonts w:asciiTheme="minorEastAsia" w:hAnsiTheme="minorEastAsia"/>
          <w:b/>
          <w:bCs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>
            <wp:extent cx="5267325" cy="2667000"/>
            <wp:effectExtent l="0" t="0" r="9525" b="0"/>
            <wp:docPr id="2" name="图片 2" descr="C:\Users\pc\Desktop\20160304171924_9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20160304171924_99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AEB" w:rsidRPr="003229FE" w:rsidSect="00C8421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F28" w:rsidRDefault="004E6F28" w:rsidP="00C3651A">
      <w:r>
        <w:separator/>
      </w:r>
    </w:p>
  </w:endnote>
  <w:endnote w:type="continuationSeparator" w:id="1">
    <w:p w:rsidR="004E6F28" w:rsidRDefault="004E6F28" w:rsidP="00C36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F28" w:rsidRDefault="004E6F28" w:rsidP="00C3651A">
      <w:r>
        <w:separator/>
      </w:r>
    </w:p>
  </w:footnote>
  <w:footnote w:type="continuationSeparator" w:id="1">
    <w:p w:rsidR="004E6F28" w:rsidRDefault="004E6F28" w:rsidP="00C36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57E75"/>
    <w:multiLevelType w:val="singleLevel"/>
    <w:tmpl w:val="55557E75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DBA"/>
    <w:rsid w:val="000D51FB"/>
    <w:rsid w:val="000E15F3"/>
    <w:rsid w:val="00127E0C"/>
    <w:rsid w:val="00161BC1"/>
    <w:rsid w:val="00227A34"/>
    <w:rsid w:val="00292ACA"/>
    <w:rsid w:val="003229FE"/>
    <w:rsid w:val="00322AEB"/>
    <w:rsid w:val="00385DBA"/>
    <w:rsid w:val="003C2237"/>
    <w:rsid w:val="004B555F"/>
    <w:rsid w:val="004E6F28"/>
    <w:rsid w:val="004F1A20"/>
    <w:rsid w:val="00533518"/>
    <w:rsid w:val="00612603"/>
    <w:rsid w:val="00620FFE"/>
    <w:rsid w:val="00692F44"/>
    <w:rsid w:val="006F1281"/>
    <w:rsid w:val="007850EF"/>
    <w:rsid w:val="00797518"/>
    <w:rsid w:val="007F02B4"/>
    <w:rsid w:val="00807287"/>
    <w:rsid w:val="009C4369"/>
    <w:rsid w:val="009F0FCD"/>
    <w:rsid w:val="00A25DAA"/>
    <w:rsid w:val="00A624A5"/>
    <w:rsid w:val="00A74840"/>
    <w:rsid w:val="00A76707"/>
    <w:rsid w:val="00BC79FF"/>
    <w:rsid w:val="00C3651A"/>
    <w:rsid w:val="00C629C9"/>
    <w:rsid w:val="00C81775"/>
    <w:rsid w:val="00C8421D"/>
    <w:rsid w:val="00C949F4"/>
    <w:rsid w:val="00CF76A6"/>
    <w:rsid w:val="00E14063"/>
    <w:rsid w:val="00F152A4"/>
    <w:rsid w:val="00F4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385D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385DBA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24A5"/>
    <w:rPr>
      <w:b/>
      <w:bCs/>
    </w:rPr>
  </w:style>
  <w:style w:type="paragraph" w:styleId="a5">
    <w:name w:val="Normal (Web)"/>
    <w:basedOn w:val="a"/>
    <w:uiPriority w:val="99"/>
    <w:semiHidden/>
    <w:unhideWhenUsed/>
    <w:rsid w:val="007F02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F02B4"/>
  </w:style>
  <w:style w:type="paragraph" w:styleId="a6">
    <w:name w:val="Date"/>
    <w:basedOn w:val="a"/>
    <w:next w:val="a"/>
    <w:link w:val="Char0"/>
    <w:uiPriority w:val="99"/>
    <w:semiHidden/>
    <w:unhideWhenUsed/>
    <w:rsid w:val="00322AEB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322AEB"/>
  </w:style>
  <w:style w:type="paragraph" w:styleId="a7">
    <w:name w:val="header"/>
    <w:basedOn w:val="a"/>
    <w:link w:val="Char1"/>
    <w:uiPriority w:val="99"/>
    <w:unhideWhenUsed/>
    <w:rsid w:val="00C36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3651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C36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C3651A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C3651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365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dngs</cp:lastModifiedBy>
  <cp:revision>28</cp:revision>
  <cp:lastPrinted>2016-03-14T00:17:00Z</cp:lastPrinted>
  <dcterms:created xsi:type="dcterms:W3CDTF">2016-03-11T13:04:00Z</dcterms:created>
  <dcterms:modified xsi:type="dcterms:W3CDTF">2017-05-08T07:40:00Z</dcterms:modified>
</cp:coreProperties>
</file>