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396"/>
      </w:tblGrid>
      <w:tr w:rsidR="00B777D9" w:rsidRPr="00B777D9" w:rsidTr="00B777D9">
        <w:trPr>
          <w:tblCellSpacing w:w="15" w:type="dxa"/>
        </w:trPr>
        <w:tc>
          <w:tcPr>
            <w:tcW w:w="0" w:type="auto"/>
            <w:shd w:val="clear" w:color="auto" w:fill="F1FAF9"/>
            <w:hideMark/>
          </w:tcPr>
          <w:p w:rsidR="00B777D9" w:rsidRPr="00B777D9" w:rsidRDefault="00B777D9" w:rsidP="00B777D9">
            <w:pPr>
              <w:widowControl/>
              <w:spacing w:line="341" w:lineRule="atLeast"/>
              <w:jc w:val="center"/>
              <w:textAlignment w:val="top"/>
              <w:rPr>
                <w:rFonts w:ascii="微软雅黑" w:eastAsia="微软雅黑" w:hAnsi="微软雅黑" w:cs="宋体"/>
                <w:color w:val="333333"/>
                <w:kern w:val="0"/>
                <w:sz w:val="20"/>
                <w:szCs w:val="20"/>
              </w:rPr>
            </w:pPr>
            <w:r w:rsidRPr="00B777D9">
              <w:rPr>
                <w:rFonts w:ascii="方正小标宋简体" w:eastAsia="方正小标宋简体" w:hAnsi="微软雅黑" w:cs="宋体" w:hint="eastAsia"/>
                <w:b/>
                <w:bCs/>
                <w:color w:val="333333"/>
                <w:kern w:val="0"/>
                <w:sz w:val="36"/>
              </w:rPr>
              <w:t>上海海事大学大学英语课程教学管理办法</w:t>
            </w:r>
          </w:p>
          <w:p w:rsidR="00B777D9" w:rsidRPr="00B777D9" w:rsidRDefault="00B777D9" w:rsidP="00B777D9">
            <w:pPr>
              <w:widowControl/>
              <w:spacing w:line="560" w:lineRule="atLeast"/>
              <w:ind w:firstLine="580"/>
              <w:jc w:val="center"/>
              <w:textAlignment w:val="top"/>
              <w:rPr>
                <w:rFonts w:ascii="微软雅黑" w:eastAsia="微软雅黑" w:hAnsi="微软雅黑" w:cs="宋体" w:hint="eastAsia"/>
                <w:color w:val="333333"/>
                <w:kern w:val="0"/>
                <w:sz w:val="20"/>
                <w:szCs w:val="20"/>
              </w:rPr>
            </w:pPr>
            <w:r w:rsidRPr="00B777D9">
              <w:rPr>
                <w:rFonts w:ascii="微软雅黑" w:eastAsia="微软雅黑" w:hAnsi="微软雅黑" w:cs="宋体" w:hint="eastAsia"/>
                <w:color w:val="333333"/>
                <w:kern w:val="0"/>
                <w:sz w:val="20"/>
                <w:szCs w:val="20"/>
              </w:rPr>
              <w:t> </w:t>
            </w:r>
            <w:proofErr w:type="gramStart"/>
            <w:r w:rsidRPr="00B777D9">
              <w:rPr>
                <w:rFonts w:ascii="仿宋" w:eastAsia="仿宋" w:hAnsi="仿宋" w:cs="宋体" w:hint="eastAsia"/>
                <w:color w:val="333333"/>
                <w:kern w:val="0"/>
                <w:sz w:val="28"/>
                <w:szCs w:val="28"/>
              </w:rPr>
              <w:t>沪海大</w:t>
            </w:r>
            <w:proofErr w:type="gramEnd"/>
            <w:r w:rsidRPr="00B777D9">
              <w:rPr>
                <w:rFonts w:ascii="仿宋" w:eastAsia="仿宋" w:hAnsi="仿宋" w:cs="宋体" w:hint="eastAsia"/>
                <w:color w:val="333333"/>
                <w:kern w:val="0"/>
                <w:sz w:val="28"/>
                <w:szCs w:val="28"/>
              </w:rPr>
              <w:t>教〔2017〕196号</w:t>
            </w:r>
          </w:p>
          <w:p w:rsidR="00B777D9" w:rsidRPr="00B777D9" w:rsidRDefault="00B777D9" w:rsidP="00B777D9">
            <w:pPr>
              <w:widowControl/>
              <w:spacing w:line="560" w:lineRule="atLeast"/>
              <w:ind w:firstLine="560"/>
              <w:jc w:val="left"/>
              <w:textAlignment w:val="top"/>
              <w:rPr>
                <w:rFonts w:ascii="微软雅黑" w:eastAsia="微软雅黑" w:hAnsi="微软雅黑" w:cs="宋体" w:hint="eastAsia"/>
                <w:color w:val="333333"/>
                <w:kern w:val="0"/>
                <w:sz w:val="20"/>
                <w:szCs w:val="20"/>
              </w:rPr>
            </w:pPr>
            <w:r w:rsidRPr="00B777D9">
              <w:rPr>
                <w:rFonts w:ascii="仿宋_GB2312" w:eastAsia="仿宋_GB2312" w:hAnsi="微软雅黑" w:cs="宋体" w:hint="eastAsia"/>
                <w:color w:val="333333"/>
                <w:kern w:val="0"/>
                <w:sz w:val="28"/>
                <w:szCs w:val="28"/>
              </w:rPr>
              <w:t>为规范大学英语课程教学，结合各专业对英语教学的不同要求，特制定本办法。</w:t>
            </w:r>
          </w:p>
          <w:p w:rsidR="00B777D9" w:rsidRPr="00B777D9" w:rsidRDefault="00B777D9" w:rsidP="00B777D9">
            <w:pPr>
              <w:widowControl/>
              <w:spacing w:line="560" w:lineRule="atLeast"/>
              <w:ind w:firstLine="562"/>
              <w:jc w:val="left"/>
              <w:textAlignment w:val="top"/>
              <w:rPr>
                <w:rFonts w:ascii="微软雅黑" w:eastAsia="微软雅黑" w:hAnsi="微软雅黑" w:cs="宋体" w:hint="eastAsia"/>
                <w:color w:val="333333"/>
                <w:kern w:val="0"/>
                <w:sz w:val="20"/>
                <w:szCs w:val="20"/>
              </w:rPr>
            </w:pPr>
            <w:r w:rsidRPr="00B777D9">
              <w:rPr>
                <w:rFonts w:ascii="仿宋_GB2312" w:eastAsia="仿宋_GB2312" w:hAnsi="微软雅黑" w:cs="宋体" w:hint="eastAsia"/>
                <w:b/>
                <w:bCs/>
                <w:color w:val="333333"/>
                <w:kern w:val="0"/>
                <w:sz w:val="28"/>
              </w:rPr>
              <w:t>一、交通管理+英语、国际会计、法学（卓越人才班）</w:t>
            </w:r>
          </w:p>
          <w:p w:rsidR="00B777D9" w:rsidRPr="00B777D9" w:rsidRDefault="00B777D9" w:rsidP="00B777D9">
            <w:pPr>
              <w:widowControl/>
              <w:spacing w:line="560" w:lineRule="atLeast"/>
              <w:ind w:firstLine="560"/>
              <w:jc w:val="left"/>
              <w:textAlignment w:val="top"/>
              <w:rPr>
                <w:rFonts w:ascii="微软雅黑" w:eastAsia="微软雅黑" w:hAnsi="微软雅黑" w:cs="宋体" w:hint="eastAsia"/>
                <w:color w:val="333333"/>
                <w:kern w:val="0"/>
                <w:sz w:val="20"/>
                <w:szCs w:val="20"/>
              </w:rPr>
            </w:pPr>
            <w:r w:rsidRPr="00B777D9">
              <w:rPr>
                <w:rFonts w:ascii="仿宋_GB2312" w:eastAsia="仿宋_GB2312" w:hAnsi="微软雅黑" w:cs="宋体" w:hint="eastAsia"/>
                <w:color w:val="333333"/>
                <w:kern w:val="0"/>
                <w:sz w:val="28"/>
                <w:szCs w:val="28"/>
              </w:rPr>
              <w:t>1.交通管理+英语、国际会计、法学（卓越人才班）由所在学院负责编班；培养方案中英语教学超过16学分的部分，</w:t>
            </w:r>
            <w:proofErr w:type="gramStart"/>
            <w:r w:rsidRPr="00B777D9">
              <w:rPr>
                <w:rFonts w:ascii="仿宋_GB2312" w:eastAsia="仿宋_GB2312" w:hAnsi="微软雅黑" w:cs="宋体" w:hint="eastAsia"/>
                <w:color w:val="333333"/>
                <w:kern w:val="0"/>
                <w:sz w:val="28"/>
                <w:szCs w:val="28"/>
              </w:rPr>
              <w:t>按辅修学</w:t>
            </w:r>
            <w:proofErr w:type="gramEnd"/>
            <w:r w:rsidRPr="00B777D9">
              <w:rPr>
                <w:rFonts w:ascii="仿宋_GB2312" w:eastAsia="仿宋_GB2312" w:hAnsi="微软雅黑" w:cs="宋体" w:hint="eastAsia"/>
                <w:color w:val="333333"/>
                <w:kern w:val="0"/>
                <w:sz w:val="28"/>
                <w:szCs w:val="28"/>
              </w:rPr>
              <w:t>分标准收费。</w:t>
            </w:r>
          </w:p>
          <w:p w:rsidR="00B777D9" w:rsidRPr="00B777D9" w:rsidRDefault="00B777D9" w:rsidP="00B777D9">
            <w:pPr>
              <w:widowControl/>
              <w:spacing w:line="560" w:lineRule="atLeast"/>
              <w:ind w:firstLine="560"/>
              <w:jc w:val="left"/>
              <w:textAlignment w:val="top"/>
              <w:rPr>
                <w:rFonts w:ascii="微软雅黑" w:eastAsia="微软雅黑" w:hAnsi="微软雅黑" w:cs="宋体" w:hint="eastAsia"/>
                <w:color w:val="333333"/>
                <w:kern w:val="0"/>
                <w:sz w:val="20"/>
                <w:szCs w:val="20"/>
              </w:rPr>
            </w:pPr>
            <w:r w:rsidRPr="00B777D9">
              <w:rPr>
                <w:rFonts w:ascii="仿宋_GB2312" w:eastAsia="仿宋_GB2312" w:hAnsi="微软雅黑" w:cs="宋体" w:hint="eastAsia"/>
                <w:color w:val="333333"/>
                <w:kern w:val="0"/>
                <w:sz w:val="28"/>
                <w:szCs w:val="28"/>
              </w:rPr>
              <w:t>2.交通管理+英语、国际会计、法学（卓越人才班）的学生第一学期可参加全国大学英语四级考试（以下简称CET-4），第四学期需参加英语专业国家四级统考考试。</w:t>
            </w:r>
          </w:p>
          <w:p w:rsidR="00B777D9" w:rsidRPr="00B777D9" w:rsidRDefault="00B777D9" w:rsidP="00B777D9">
            <w:pPr>
              <w:widowControl/>
              <w:spacing w:line="560" w:lineRule="atLeast"/>
              <w:ind w:firstLine="562"/>
              <w:jc w:val="left"/>
              <w:textAlignment w:val="top"/>
              <w:rPr>
                <w:rFonts w:ascii="微软雅黑" w:eastAsia="微软雅黑" w:hAnsi="微软雅黑" w:cs="宋体" w:hint="eastAsia"/>
                <w:color w:val="333333"/>
                <w:kern w:val="0"/>
                <w:sz w:val="20"/>
                <w:szCs w:val="20"/>
              </w:rPr>
            </w:pPr>
            <w:r w:rsidRPr="00B777D9">
              <w:rPr>
                <w:rFonts w:ascii="仿宋_GB2312" w:eastAsia="仿宋_GB2312" w:hAnsi="微软雅黑" w:cs="宋体" w:hint="eastAsia"/>
                <w:b/>
                <w:bCs/>
                <w:color w:val="333333"/>
                <w:kern w:val="0"/>
                <w:sz w:val="28"/>
              </w:rPr>
              <w:t>二、艺术类专业、高水平运动员班</w:t>
            </w:r>
          </w:p>
          <w:p w:rsidR="00B777D9" w:rsidRPr="00B777D9" w:rsidRDefault="00B777D9" w:rsidP="00B777D9">
            <w:pPr>
              <w:widowControl/>
              <w:spacing w:line="560" w:lineRule="atLeast"/>
              <w:ind w:firstLine="560"/>
              <w:jc w:val="left"/>
              <w:textAlignment w:val="top"/>
              <w:rPr>
                <w:rFonts w:ascii="微软雅黑" w:eastAsia="微软雅黑" w:hAnsi="微软雅黑" w:cs="宋体" w:hint="eastAsia"/>
                <w:color w:val="333333"/>
                <w:kern w:val="0"/>
                <w:sz w:val="20"/>
                <w:szCs w:val="20"/>
              </w:rPr>
            </w:pPr>
            <w:r w:rsidRPr="00B777D9">
              <w:rPr>
                <w:rFonts w:ascii="仿宋_GB2312" w:eastAsia="仿宋_GB2312" w:hAnsi="微软雅黑" w:cs="宋体" w:hint="eastAsia"/>
                <w:color w:val="333333"/>
                <w:kern w:val="0"/>
                <w:sz w:val="28"/>
                <w:szCs w:val="28"/>
              </w:rPr>
              <w:t>艺术类专业、高水平运动员</w:t>
            </w:r>
            <w:proofErr w:type="gramStart"/>
            <w:r w:rsidRPr="00B777D9">
              <w:rPr>
                <w:rFonts w:ascii="仿宋_GB2312" w:eastAsia="仿宋_GB2312" w:hAnsi="微软雅黑" w:cs="宋体" w:hint="eastAsia"/>
                <w:color w:val="333333"/>
                <w:kern w:val="0"/>
                <w:sz w:val="28"/>
                <w:szCs w:val="28"/>
              </w:rPr>
              <w:t>班采用</w:t>
            </w:r>
            <w:proofErr w:type="gramEnd"/>
            <w:r w:rsidRPr="00B777D9">
              <w:rPr>
                <w:rFonts w:ascii="仿宋_GB2312" w:eastAsia="仿宋_GB2312" w:hAnsi="微软雅黑" w:cs="宋体" w:hint="eastAsia"/>
                <w:color w:val="333333"/>
                <w:kern w:val="0"/>
                <w:sz w:val="28"/>
                <w:szCs w:val="28"/>
              </w:rPr>
              <w:t>固定教学班模式，按照《大学英语（特）》课程系列进行修读，总学时、学分由专业自定，最少为128学时（8学分），最多为256学时（16学分），具体以学生所在年级的《专业培养方案》为准。</w:t>
            </w:r>
          </w:p>
          <w:p w:rsidR="00B777D9" w:rsidRPr="00B777D9" w:rsidRDefault="00B777D9" w:rsidP="00B777D9">
            <w:pPr>
              <w:widowControl/>
              <w:spacing w:line="560" w:lineRule="atLeast"/>
              <w:ind w:firstLine="562"/>
              <w:jc w:val="left"/>
              <w:textAlignment w:val="top"/>
              <w:rPr>
                <w:rFonts w:ascii="微软雅黑" w:eastAsia="微软雅黑" w:hAnsi="微软雅黑" w:cs="宋体" w:hint="eastAsia"/>
                <w:color w:val="333333"/>
                <w:kern w:val="0"/>
                <w:sz w:val="20"/>
                <w:szCs w:val="20"/>
              </w:rPr>
            </w:pPr>
            <w:r w:rsidRPr="00B777D9">
              <w:rPr>
                <w:rFonts w:ascii="仿宋_GB2312" w:eastAsia="仿宋_GB2312" w:hAnsi="微软雅黑" w:cs="宋体" w:hint="eastAsia"/>
                <w:b/>
                <w:bCs/>
                <w:color w:val="333333"/>
                <w:kern w:val="0"/>
                <w:sz w:val="28"/>
              </w:rPr>
              <w:t>三、中荷合作专业</w:t>
            </w:r>
          </w:p>
          <w:p w:rsidR="00B777D9" w:rsidRPr="00B777D9" w:rsidRDefault="00B777D9" w:rsidP="00B777D9">
            <w:pPr>
              <w:widowControl/>
              <w:spacing w:line="560" w:lineRule="atLeast"/>
              <w:ind w:firstLine="560"/>
              <w:jc w:val="left"/>
              <w:textAlignment w:val="top"/>
              <w:rPr>
                <w:rFonts w:ascii="微软雅黑" w:eastAsia="微软雅黑" w:hAnsi="微软雅黑" w:cs="宋体" w:hint="eastAsia"/>
                <w:color w:val="333333"/>
                <w:kern w:val="0"/>
                <w:sz w:val="20"/>
                <w:szCs w:val="20"/>
              </w:rPr>
            </w:pPr>
            <w:r w:rsidRPr="00B777D9">
              <w:rPr>
                <w:rFonts w:ascii="仿宋_GB2312" w:eastAsia="仿宋_GB2312" w:hAnsi="微软雅黑" w:cs="宋体" w:hint="eastAsia"/>
                <w:color w:val="333333"/>
                <w:kern w:val="0"/>
                <w:sz w:val="28"/>
                <w:szCs w:val="28"/>
              </w:rPr>
              <w:t>中荷合作专业单独按固定教学班开展“8+4”学分模式的大学英语教学。一年级统一修读《大学英语（一）》和《大学英语（二）》共计8学分，128学时。二年级由专业指定修读2门特色大学英语课程，每门2学分，共计64学时。</w:t>
            </w:r>
          </w:p>
          <w:p w:rsidR="00B777D9" w:rsidRPr="00B777D9" w:rsidRDefault="00B777D9" w:rsidP="00B777D9">
            <w:pPr>
              <w:widowControl/>
              <w:spacing w:line="560" w:lineRule="atLeast"/>
              <w:ind w:firstLine="562"/>
              <w:jc w:val="left"/>
              <w:textAlignment w:val="top"/>
              <w:rPr>
                <w:rFonts w:ascii="微软雅黑" w:eastAsia="微软雅黑" w:hAnsi="微软雅黑" w:cs="宋体" w:hint="eastAsia"/>
                <w:color w:val="333333"/>
                <w:kern w:val="0"/>
                <w:sz w:val="20"/>
                <w:szCs w:val="20"/>
              </w:rPr>
            </w:pPr>
            <w:r w:rsidRPr="00B777D9">
              <w:rPr>
                <w:rFonts w:ascii="仿宋_GB2312" w:eastAsia="仿宋_GB2312" w:hAnsi="微软雅黑" w:cs="宋体" w:hint="eastAsia"/>
                <w:b/>
                <w:bCs/>
                <w:color w:val="333333"/>
                <w:kern w:val="0"/>
                <w:sz w:val="28"/>
                <w:szCs w:val="28"/>
              </w:rPr>
              <w:t>四、其他专业</w:t>
            </w:r>
          </w:p>
          <w:p w:rsidR="00B777D9" w:rsidRPr="00B777D9" w:rsidRDefault="00B777D9" w:rsidP="00B777D9">
            <w:pPr>
              <w:widowControl/>
              <w:spacing w:line="560" w:lineRule="atLeast"/>
              <w:ind w:firstLine="560"/>
              <w:jc w:val="left"/>
              <w:textAlignment w:val="top"/>
              <w:rPr>
                <w:rFonts w:ascii="微软雅黑" w:eastAsia="微软雅黑" w:hAnsi="微软雅黑" w:cs="宋体" w:hint="eastAsia"/>
                <w:color w:val="333333"/>
                <w:kern w:val="0"/>
                <w:sz w:val="20"/>
                <w:szCs w:val="20"/>
              </w:rPr>
            </w:pPr>
            <w:r w:rsidRPr="00B777D9">
              <w:rPr>
                <w:rFonts w:ascii="仿宋_GB2312" w:eastAsia="仿宋_GB2312" w:hAnsi="微软雅黑" w:cs="宋体" w:hint="eastAsia"/>
                <w:color w:val="333333"/>
                <w:kern w:val="0"/>
                <w:sz w:val="28"/>
                <w:szCs w:val="28"/>
              </w:rPr>
              <w:lastRenderedPageBreak/>
              <w:t>除上述专业外，我校其他专业根据航海类和非航海类专业划分，作为两个集团范围开展“8+X”学分模式的大学英语教学。各专业大学英语教学安排最低为8学分，在此基础上“X”的取值可分别为0,4,8，具体学分安排以学生所在年级的《专业培养方案》为准。</w:t>
            </w:r>
          </w:p>
          <w:p w:rsidR="00B777D9" w:rsidRPr="00B777D9" w:rsidRDefault="00B777D9" w:rsidP="00B777D9">
            <w:pPr>
              <w:widowControl/>
              <w:spacing w:line="560" w:lineRule="atLeast"/>
              <w:ind w:firstLine="560"/>
              <w:jc w:val="left"/>
              <w:textAlignment w:val="top"/>
              <w:rPr>
                <w:rFonts w:ascii="微软雅黑" w:eastAsia="微软雅黑" w:hAnsi="微软雅黑" w:cs="宋体" w:hint="eastAsia"/>
                <w:color w:val="333333"/>
                <w:kern w:val="0"/>
                <w:sz w:val="20"/>
                <w:szCs w:val="20"/>
              </w:rPr>
            </w:pPr>
            <w:r w:rsidRPr="00B777D9">
              <w:rPr>
                <w:rFonts w:ascii="仿宋_GB2312" w:eastAsia="仿宋_GB2312" w:hAnsi="微软雅黑" w:cs="宋体" w:hint="eastAsia"/>
                <w:color w:val="333333"/>
                <w:kern w:val="0"/>
                <w:sz w:val="28"/>
                <w:szCs w:val="28"/>
              </w:rPr>
              <w:t>各专业第一、二学期分别修读大学英语（一）、大学英语（二）或大学英语（水上专业）（一）、大学英语（水上专业）（二）课程，每门4学分，共计8学分。第一、二学期结束时，相同范围学生按同一试卷统一进行考试。</w:t>
            </w:r>
          </w:p>
          <w:p w:rsidR="00B777D9" w:rsidRPr="00B777D9" w:rsidRDefault="00B777D9" w:rsidP="00B777D9">
            <w:pPr>
              <w:widowControl/>
              <w:spacing w:line="560" w:lineRule="atLeast"/>
              <w:ind w:firstLine="560"/>
              <w:jc w:val="left"/>
              <w:textAlignment w:val="top"/>
              <w:rPr>
                <w:rFonts w:ascii="微软雅黑" w:eastAsia="微软雅黑" w:hAnsi="微软雅黑" w:cs="宋体" w:hint="eastAsia"/>
                <w:color w:val="333333"/>
                <w:kern w:val="0"/>
                <w:sz w:val="20"/>
                <w:szCs w:val="20"/>
              </w:rPr>
            </w:pPr>
            <w:r w:rsidRPr="00B777D9">
              <w:rPr>
                <w:rFonts w:ascii="仿宋_GB2312" w:eastAsia="仿宋_GB2312" w:hAnsi="微软雅黑" w:cs="宋体" w:hint="eastAsia"/>
                <w:color w:val="333333"/>
                <w:kern w:val="0"/>
                <w:sz w:val="28"/>
                <w:szCs w:val="28"/>
              </w:rPr>
              <w:t>1．选择“8+0”模式专业：大学英语教学统一安排在一年级完成。</w:t>
            </w:r>
          </w:p>
          <w:p w:rsidR="00B777D9" w:rsidRPr="00B777D9" w:rsidRDefault="00B777D9" w:rsidP="00B777D9">
            <w:pPr>
              <w:widowControl/>
              <w:spacing w:line="560" w:lineRule="atLeast"/>
              <w:ind w:firstLine="560"/>
              <w:jc w:val="left"/>
              <w:textAlignment w:val="top"/>
              <w:rPr>
                <w:rFonts w:ascii="微软雅黑" w:eastAsia="微软雅黑" w:hAnsi="微软雅黑" w:cs="宋体" w:hint="eastAsia"/>
                <w:color w:val="333333"/>
                <w:kern w:val="0"/>
                <w:sz w:val="20"/>
                <w:szCs w:val="20"/>
              </w:rPr>
            </w:pPr>
            <w:r w:rsidRPr="00B777D9">
              <w:rPr>
                <w:rFonts w:ascii="仿宋_GB2312" w:eastAsia="仿宋_GB2312" w:hAnsi="微软雅黑" w:cs="宋体" w:hint="eastAsia"/>
                <w:color w:val="333333"/>
                <w:kern w:val="0"/>
                <w:sz w:val="28"/>
                <w:szCs w:val="28"/>
              </w:rPr>
              <w:t>2．选择“8+4”模式专业：二年级学生按全国大学英语六级考试（以下简称CET-6）成绩分类组织英语教学。</w:t>
            </w:r>
          </w:p>
          <w:p w:rsidR="00B777D9" w:rsidRPr="00B777D9" w:rsidRDefault="00B777D9" w:rsidP="00B777D9">
            <w:pPr>
              <w:widowControl/>
              <w:spacing w:line="560" w:lineRule="atLeast"/>
              <w:jc w:val="left"/>
              <w:textAlignment w:val="top"/>
              <w:rPr>
                <w:rFonts w:ascii="微软雅黑" w:eastAsia="微软雅黑" w:hAnsi="微软雅黑" w:cs="宋体" w:hint="eastAsia"/>
                <w:color w:val="333333"/>
                <w:kern w:val="0"/>
                <w:sz w:val="20"/>
                <w:szCs w:val="20"/>
              </w:rPr>
            </w:pPr>
            <w:r w:rsidRPr="00B777D9">
              <w:rPr>
                <w:rFonts w:ascii="仿宋_GB2312" w:eastAsia="仿宋_GB2312" w:hAnsi="微软雅黑" w:cs="宋体" w:hint="eastAsia"/>
                <w:color w:val="333333"/>
                <w:kern w:val="0"/>
                <w:sz w:val="28"/>
                <w:szCs w:val="28"/>
              </w:rPr>
              <w:t>（1）第一学年CET-6成绩高于425分（含）的学生：第二学年可进入“特色教学模式”学习,从通用能力、专门用途和人文素养三类特色大学英语课程中任选修读1门，计2学分。同时免修大学英语（三）2学分。</w:t>
            </w:r>
          </w:p>
          <w:p w:rsidR="00B777D9" w:rsidRPr="00B777D9" w:rsidRDefault="00B777D9" w:rsidP="00B777D9">
            <w:pPr>
              <w:widowControl/>
              <w:spacing w:line="560" w:lineRule="atLeast"/>
              <w:jc w:val="left"/>
              <w:textAlignment w:val="top"/>
              <w:rPr>
                <w:rFonts w:ascii="微软雅黑" w:eastAsia="微软雅黑" w:hAnsi="微软雅黑" w:cs="宋体" w:hint="eastAsia"/>
                <w:color w:val="333333"/>
                <w:kern w:val="0"/>
                <w:sz w:val="20"/>
                <w:szCs w:val="20"/>
              </w:rPr>
            </w:pPr>
            <w:r w:rsidRPr="00B777D9">
              <w:rPr>
                <w:rFonts w:ascii="仿宋_GB2312" w:eastAsia="仿宋_GB2312" w:hAnsi="微软雅黑" w:cs="宋体" w:hint="eastAsia"/>
                <w:color w:val="333333"/>
                <w:kern w:val="0"/>
                <w:sz w:val="28"/>
                <w:szCs w:val="28"/>
              </w:rPr>
              <w:t>（2）第一学年CET-6成绩低于425分的学生：第二学年进入“常规教学模式”学习，分别于第三、四学期修读大学英语（三）、大学英语（四）课程，每门课2学分。</w:t>
            </w:r>
          </w:p>
          <w:p w:rsidR="00B777D9" w:rsidRPr="00B777D9" w:rsidRDefault="00B777D9" w:rsidP="00B777D9">
            <w:pPr>
              <w:widowControl/>
              <w:spacing w:line="560" w:lineRule="atLeast"/>
              <w:ind w:firstLine="560"/>
              <w:jc w:val="left"/>
              <w:textAlignment w:val="top"/>
              <w:rPr>
                <w:rFonts w:ascii="微软雅黑" w:eastAsia="微软雅黑" w:hAnsi="微软雅黑" w:cs="宋体" w:hint="eastAsia"/>
                <w:color w:val="333333"/>
                <w:kern w:val="0"/>
                <w:sz w:val="20"/>
                <w:szCs w:val="20"/>
              </w:rPr>
            </w:pPr>
            <w:r w:rsidRPr="00B777D9">
              <w:rPr>
                <w:rFonts w:ascii="仿宋_GB2312" w:eastAsia="仿宋_GB2312" w:hAnsi="微软雅黑" w:cs="宋体" w:hint="eastAsia"/>
                <w:color w:val="333333"/>
                <w:kern w:val="0"/>
                <w:sz w:val="28"/>
                <w:szCs w:val="28"/>
              </w:rPr>
              <w:t>A．</w:t>
            </w:r>
            <w:proofErr w:type="gramStart"/>
            <w:r w:rsidRPr="00B777D9">
              <w:rPr>
                <w:rFonts w:ascii="仿宋_GB2312" w:eastAsia="仿宋_GB2312" w:hAnsi="微软雅黑" w:cs="宋体" w:hint="eastAsia"/>
                <w:color w:val="333333"/>
                <w:kern w:val="0"/>
                <w:sz w:val="28"/>
                <w:szCs w:val="28"/>
              </w:rPr>
              <w:t>第三学</w:t>
            </w:r>
            <w:proofErr w:type="gramEnd"/>
            <w:r w:rsidRPr="00B777D9">
              <w:rPr>
                <w:rFonts w:ascii="仿宋_GB2312" w:eastAsia="仿宋_GB2312" w:hAnsi="微软雅黑" w:cs="宋体" w:hint="eastAsia"/>
                <w:color w:val="333333"/>
                <w:kern w:val="0"/>
                <w:sz w:val="28"/>
                <w:szCs w:val="28"/>
              </w:rPr>
              <w:t>期末，CET-6成绩高于425分（含）的学生：第四学期可进入“特色教学模式”学习，修读1门英语特色课程，计2学分；</w:t>
            </w:r>
          </w:p>
          <w:p w:rsidR="00B777D9" w:rsidRPr="00B777D9" w:rsidRDefault="00B777D9" w:rsidP="00B777D9">
            <w:pPr>
              <w:widowControl/>
              <w:spacing w:line="560" w:lineRule="atLeast"/>
              <w:ind w:firstLine="560"/>
              <w:jc w:val="left"/>
              <w:textAlignment w:val="top"/>
              <w:rPr>
                <w:rFonts w:ascii="微软雅黑" w:eastAsia="微软雅黑" w:hAnsi="微软雅黑" w:cs="宋体" w:hint="eastAsia"/>
                <w:color w:val="333333"/>
                <w:kern w:val="0"/>
                <w:sz w:val="20"/>
                <w:szCs w:val="20"/>
              </w:rPr>
            </w:pPr>
            <w:r w:rsidRPr="00B777D9">
              <w:rPr>
                <w:rFonts w:ascii="仿宋_GB2312" w:eastAsia="仿宋_GB2312" w:hAnsi="微软雅黑" w:cs="宋体" w:hint="eastAsia"/>
                <w:color w:val="333333"/>
                <w:kern w:val="0"/>
                <w:sz w:val="28"/>
                <w:szCs w:val="28"/>
              </w:rPr>
              <w:t>B．</w:t>
            </w:r>
            <w:proofErr w:type="gramStart"/>
            <w:r w:rsidRPr="00B777D9">
              <w:rPr>
                <w:rFonts w:ascii="仿宋_GB2312" w:eastAsia="仿宋_GB2312" w:hAnsi="微软雅黑" w:cs="宋体" w:hint="eastAsia"/>
                <w:color w:val="333333"/>
                <w:kern w:val="0"/>
                <w:sz w:val="28"/>
                <w:szCs w:val="28"/>
              </w:rPr>
              <w:t>第三学</w:t>
            </w:r>
            <w:proofErr w:type="gramEnd"/>
            <w:r w:rsidRPr="00B777D9">
              <w:rPr>
                <w:rFonts w:ascii="仿宋_GB2312" w:eastAsia="仿宋_GB2312" w:hAnsi="微软雅黑" w:cs="宋体" w:hint="eastAsia"/>
                <w:color w:val="333333"/>
                <w:kern w:val="0"/>
                <w:sz w:val="28"/>
                <w:szCs w:val="28"/>
              </w:rPr>
              <w:t>期末，CET-6成绩低于425分的学生：第四学期维持“常规教学模式”学习，修读《大学英语（四）》课程，计2学分。</w:t>
            </w:r>
          </w:p>
          <w:p w:rsidR="00B777D9" w:rsidRPr="00B777D9" w:rsidRDefault="00B777D9" w:rsidP="00B777D9">
            <w:pPr>
              <w:widowControl/>
              <w:spacing w:line="560" w:lineRule="atLeast"/>
              <w:ind w:firstLine="420"/>
              <w:jc w:val="left"/>
              <w:textAlignment w:val="top"/>
              <w:rPr>
                <w:rFonts w:ascii="微软雅黑" w:eastAsia="微软雅黑" w:hAnsi="微软雅黑" w:cs="宋体" w:hint="eastAsia"/>
                <w:color w:val="333333"/>
                <w:kern w:val="0"/>
                <w:sz w:val="20"/>
                <w:szCs w:val="20"/>
              </w:rPr>
            </w:pPr>
            <w:r w:rsidRPr="00B777D9">
              <w:rPr>
                <w:rFonts w:ascii="仿宋_GB2312" w:eastAsia="仿宋_GB2312" w:hAnsi="微软雅黑" w:cs="宋体" w:hint="eastAsia"/>
                <w:color w:val="333333"/>
                <w:kern w:val="0"/>
                <w:sz w:val="28"/>
                <w:szCs w:val="28"/>
              </w:rPr>
              <w:lastRenderedPageBreak/>
              <w:t>（3）第三、四学期初，有资格进入“特色教学模式”的学生可办理放弃“特色教学模式”学习手续，选择“常规教学模式”学习大学英语课程。办理时间根据CET-6成绩公布时间另行通知。</w:t>
            </w:r>
          </w:p>
          <w:p w:rsidR="00B777D9" w:rsidRPr="00B777D9" w:rsidRDefault="00B777D9" w:rsidP="00B777D9">
            <w:pPr>
              <w:widowControl/>
              <w:spacing w:line="560" w:lineRule="atLeast"/>
              <w:ind w:firstLine="560"/>
              <w:jc w:val="left"/>
              <w:textAlignment w:val="top"/>
              <w:rPr>
                <w:rFonts w:ascii="微软雅黑" w:eastAsia="微软雅黑" w:hAnsi="微软雅黑" w:cs="宋体" w:hint="eastAsia"/>
                <w:color w:val="333333"/>
                <w:kern w:val="0"/>
                <w:sz w:val="20"/>
                <w:szCs w:val="20"/>
              </w:rPr>
            </w:pPr>
            <w:r w:rsidRPr="00B777D9">
              <w:rPr>
                <w:rFonts w:ascii="仿宋_GB2312" w:eastAsia="仿宋_GB2312" w:hAnsi="微软雅黑" w:cs="宋体" w:hint="eastAsia"/>
                <w:color w:val="333333"/>
                <w:kern w:val="0"/>
                <w:sz w:val="28"/>
                <w:szCs w:val="28"/>
              </w:rPr>
              <w:t>3．选择“8+8”模式专业：二年级学生按CET-6成绩分类组织英语教学。在“8+4”学分模式的基础上，第三、四学期由专业安排增加指定大学英语特色课程，每学期修读1门，每门2学分，共计4学分。</w:t>
            </w:r>
          </w:p>
          <w:p w:rsidR="00B777D9" w:rsidRPr="00B777D9" w:rsidRDefault="00B777D9" w:rsidP="00B777D9">
            <w:pPr>
              <w:widowControl/>
              <w:spacing w:line="560" w:lineRule="atLeast"/>
              <w:ind w:firstLine="562"/>
              <w:jc w:val="left"/>
              <w:textAlignment w:val="top"/>
              <w:rPr>
                <w:rFonts w:ascii="微软雅黑" w:eastAsia="微软雅黑" w:hAnsi="微软雅黑" w:cs="宋体" w:hint="eastAsia"/>
                <w:color w:val="333333"/>
                <w:kern w:val="0"/>
                <w:sz w:val="20"/>
                <w:szCs w:val="20"/>
              </w:rPr>
            </w:pPr>
            <w:r w:rsidRPr="00B777D9">
              <w:rPr>
                <w:rFonts w:ascii="仿宋_GB2312" w:eastAsia="仿宋_GB2312" w:hAnsi="微软雅黑" w:cs="宋体" w:hint="eastAsia"/>
                <w:b/>
                <w:bCs/>
                <w:color w:val="333333"/>
                <w:kern w:val="0"/>
                <w:sz w:val="28"/>
                <w:szCs w:val="28"/>
              </w:rPr>
              <w:t>五、相关说明</w:t>
            </w:r>
          </w:p>
          <w:p w:rsidR="00B777D9" w:rsidRPr="00B777D9" w:rsidRDefault="00B777D9" w:rsidP="00B777D9">
            <w:pPr>
              <w:widowControl/>
              <w:spacing w:line="560" w:lineRule="atLeast"/>
              <w:ind w:firstLine="560"/>
              <w:jc w:val="left"/>
              <w:textAlignment w:val="top"/>
              <w:rPr>
                <w:rFonts w:ascii="微软雅黑" w:eastAsia="微软雅黑" w:hAnsi="微软雅黑" w:cs="宋体" w:hint="eastAsia"/>
                <w:color w:val="333333"/>
                <w:kern w:val="0"/>
                <w:sz w:val="20"/>
                <w:szCs w:val="20"/>
              </w:rPr>
            </w:pPr>
            <w:r w:rsidRPr="00B777D9">
              <w:rPr>
                <w:rFonts w:ascii="仿宋_GB2312" w:eastAsia="仿宋_GB2312" w:hAnsi="微软雅黑" w:cs="宋体" w:hint="eastAsia"/>
                <w:color w:val="333333"/>
                <w:kern w:val="0"/>
                <w:sz w:val="28"/>
                <w:szCs w:val="28"/>
              </w:rPr>
              <w:t>1．新生入学后进行英语测试，全校成绩排名前50%的学生第一学期可参加CET-4考试。</w:t>
            </w:r>
          </w:p>
          <w:p w:rsidR="00B777D9" w:rsidRPr="00B777D9" w:rsidRDefault="00B777D9" w:rsidP="00B777D9">
            <w:pPr>
              <w:widowControl/>
              <w:spacing w:line="560" w:lineRule="atLeast"/>
              <w:ind w:firstLine="560"/>
              <w:jc w:val="left"/>
              <w:textAlignment w:val="top"/>
              <w:rPr>
                <w:rFonts w:ascii="微软雅黑" w:eastAsia="微软雅黑" w:hAnsi="微软雅黑" w:cs="宋体" w:hint="eastAsia"/>
                <w:color w:val="333333"/>
                <w:kern w:val="0"/>
                <w:sz w:val="20"/>
                <w:szCs w:val="20"/>
              </w:rPr>
            </w:pPr>
            <w:r w:rsidRPr="00B777D9">
              <w:rPr>
                <w:rFonts w:ascii="仿宋_GB2312" w:eastAsia="仿宋_GB2312" w:hAnsi="微软雅黑" w:cs="宋体" w:hint="eastAsia"/>
                <w:color w:val="333333"/>
                <w:kern w:val="0"/>
                <w:sz w:val="28"/>
                <w:szCs w:val="28"/>
              </w:rPr>
              <w:t>2.未能通过大学英语（一）、大学英语（二）或大学英语（三）课程校内考核的学生不能进入“特色教学模式”学习。</w:t>
            </w:r>
          </w:p>
          <w:p w:rsidR="00B777D9" w:rsidRPr="00B777D9" w:rsidRDefault="00B777D9" w:rsidP="00B777D9">
            <w:pPr>
              <w:widowControl/>
              <w:spacing w:line="560" w:lineRule="atLeast"/>
              <w:ind w:firstLine="560"/>
              <w:jc w:val="left"/>
              <w:textAlignment w:val="top"/>
              <w:rPr>
                <w:rFonts w:ascii="微软雅黑" w:eastAsia="微软雅黑" w:hAnsi="微软雅黑" w:cs="宋体" w:hint="eastAsia"/>
                <w:color w:val="333333"/>
                <w:kern w:val="0"/>
                <w:sz w:val="20"/>
                <w:szCs w:val="20"/>
              </w:rPr>
            </w:pPr>
            <w:r w:rsidRPr="00B777D9">
              <w:rPr>
                <w:rFonts w:ascii="仿宋_GB2312" w:eastAsia="仿宋_GB2312" w:hAnsi="微软雅黑" w:cs="宋体" w:hint="eastAsia"/>
                <w:color w:val="333333"/>
                <w:kern w:val="0"/>
                <w:sz w:val="28"/>
                <w:szCs w:val="28"/>
              </w:rPr>
              <w:t>3．大学英语（三）课程免修学分计入总学分，计入学</w:t>
            </w:r>
            <w:proofErr w:type="gramStart"/>
            <w:r w:rsidRPr="00B777D9">
              <w:rPr>
                <w:rFonts w:ascii="仿宋_GB2312" w:eastAsia="仿宋_GB2312" w:hAnsi="微软雅黑" w:cs="宋体" w:hint="eastAsia"/>
                <w:color w:val="333333"/>
                <w:kern w:val="0"/>
                <w:sz w:val="28"/>
                <w:szCs w:val="28"/>
              </w:rPr>
              <w:t>分绩点</w:t>
            </w:r>
            <w:proofErr w:type="gramEnd"/>
            <w:r w:rsidRPr="00B777D9">
              <w:rPr>
                <w:rFonts w:ascii="仿宋_GB2312" w:eastAsia="仿宋_GB2312" w:hAnsi="微软雅黑" w:cs="宋体" w:hint="eastAsia"/>
                <w:color w:val="333333"/>
                <w:kern w:val="0"/>
                <w:sz w:val="28"/>
                <w:szCs w:val="28"/>
              </w:rPr>
              <w:t>。免修学分的课程成绩由CET-6成绩折算，具体如下：</w:t>
            </w:r>
          </w:p>
          <w:p w:rsidR="00B777D9" w:rsidRPr="00B777D9" w:rsidRDefault="00B777D9" w:rsidP="00B777D9">
            <w:pPr>
              <w:widowControl/>
              <w:spacing w:line="560" w:lineRule="atLeast"/>
              <w:ind w:firstLine="560"/>
              <w:jc w:val="left"/>
              <w:textAlignment w:val="top"/>
              <w:rPr>
                <w:rFonts w:ascii="微软雅黑" w:eastAsia="微软雅黑" w:hAnsi="微软雅黑" w:cs="宋体" w:hint="eastAsia"/>
                <w:color w:val="333333"/>
                <w:kern w:val="0"/>
                <w:sz w:val="20"/>
                <w:szCs w:val="20"/>
              </w:rPr>
            </w:pPr>
            <w:r w:rsidRPr="00B777D9">
              <w:rPr>
                <w:rFonts w:ascii="仿宋_GB2312" w:eastAsia="仿宋_GB2312" w:hAnsi="微软雅黑" w:cs="宋体" w:hint="eastAsia"/>
                <w:color w:val="333333"/>
                <w:kern w:val="0"/>
                <w:sz w:val="28"/>
                <w:szCs w:val="28"/>
              </w:rPr>
              <w:t>CET-6成绩425-499分，校内免修课程记85分。</w:t>
            </w:r>
          </w:p>
          <w:p w:rsidR="00B777D9" w:rsidRPr="00B777D9" w:rsidRDefault="00B777D9" w:rsidP="00B777D9">
            <w:pPr>
              <w:widowControl/>
              <w:spacing w:line="560" w:lineRule="atLeast"/>
              <w:ind w:firstLine="560"/>
              <w:jc w:val="left"/>
              <w:textAlignment w:val="top"/>
              <w:rPr>
                <w:rFonts w:ascii="微软雅黑" w:eastAsia="微软雅黑" w:hAnsi="微软雅黑" w:cs="宋体" w:hint="eastAsia"/>
                <w:color w:val="333333"/>
                <w:kern w:val="0"/>
                <w:sz w:val="20"/>
                <w:szCs w:val="20"/>
              </w:rPr>
            </w:pPr>
            <w:r w:rsidRPr="00B777D9">
              <w:rPr>
                <w:rFonts w:ascii="仿宋_GB2312" w:eastAsia="仿宋_GB2312" w:hAnsi="微软雅黑" w:cs="宋体" w:hint="eastAsia"/>
                <w:color w:val="333333"/>
                <w:kern w:val="0"/>
                <w:sz w:val="28"/>
                <w:szCs w:val="28"/>
              </w:rPr>
              <w:t>CET-6成绩500分及以上，校内免修课程记90分。</w:t>
            </w:r>
          </w:p>
          <w:p w:rsidR="00B777D9" w:rsidRPr="00B777D9" w:rsidRDefault="00B777D9" w:rsidP="00B777D9">
            <w:pPr>
              <w:widowControl/>
              <w:spacing w:line="560" w:lineRule="atLeast"/>
              <w:ind w:firstLine="560"/>
              <w:jc w:val="left"/>
              <w:textAlignment w:val="top"/>
              <w:rPr>
                <w:rFonts w:ascii="微软雅黑" w:eastAsia="微软雅黑" w:hAnsi="微软雅黑" w:cs="宋体" w:hint="eastAsia"/>
                <w:color w:val="333333"/>
                <w:kern w:val="0"/>
                <w:sz w:val="20"/>
                <w:szCs w:val="20"/>
              </w:rPr>
            </w:pPr>
            <w:r w:rsidRPr="00B777D9">
              <w:rPr>
                <w:rFonts w:ascii="仿宋_GB2312" w:eastAsia="仿宋_GB2312" w:hAnsi="微软雅黑" w:cs="宋体" w:hint="eastAsia"/>
                <w:color w:val="333333"/>
                <w:kern w:val="0"/>
                <w:sz w:val="28"/>
                <w:szCs w:val="28"/>
              </w:rPr>
              <w:t>大学英语（三）学分折算时间为</w:t>
            </w:r>
            <w:proofErr w:type="gramStart"/>
            <w:r w:rsidRPr="00B777D9">
              <w:rPr>
                <w:rFonts w:ascii="仿宋_GB2312" w:eastAsia="仿宋_GB2312" w:hAnsi="微软雅黑" w:cs="宋体" w:hint="eastAsia"/>
                <w:color w:val="333333"/>
                <w:kern w:val="0"/>
                <w:sz w:val="28"/>
                <w:szCs w:val="28"/>
              </w:rPr>
              <w:t>第三学</w:t>
            </w:r>
            <w:proofErr w:type="gramEnd"/>
            <w:r w:rsidRPr="00B777D9">
              <w:rPr>
                <w:rFonts w:ascii="仿宋_GB2312" w:eastAsia="仿宋_GB2312" w:hAnsi="微软雅黑" w:cs="宋体" w:hint="eastAsia"/>
                <w:color w:val="333333"/>
                <w:kern w:val="0"/>
                <w:sz w:val="28"/>
                <w:szCs w:val="28"/>
              </w:rPr>
              <w:t>期末，统一由外语学院折算、登分，免修学分不允许重复折算刷分。</w:t>
            </w:r>
          </w:p>
          <w:p w:rsidR="00B777D9" w:rsidRPr="00B777D9" w:rsidRDefault="00B777D9" w:rsidP="00B777D9">
            <w:pPr>
              <w:widowControl/>
              <w:spacing w:line="560" w:lineRule="atLeast"/>
              <w:ind w:firstLine="560"/>
              <w:jc w:val="left"/>
              <w:textAlignment w:val="top"/>
              <w:rPr>
                <w:rFonts w:ascii="微软雅黑" w:eastAsia="微软雅黑" w:hAnsi="微软雅黑" w:cs="宋体" w:hint="eastAsia"/>
                <w:color w:val="333333"/>
                <w:kern w:val="0"/>
                <w:sz w:val="20"/>
                <w:szCs w:val="20"/>
              </w:rPr>
            </w:pPr>
            <w:r w:rsidRPr="00B777D9">
              <w:rPr>
                <w:rFonts w:ascii="仿宋_GB2312" w:eastAsia="仿宋_GB2312" w:hAnsi="微软雅黑" w:cs="宋体" w:hint="eastAsia"/>
                <w:color w:val="333333"/>
                <w:kern w:val="0"/>
                <w:sz w:val="28"/>
                <w:szCs w:val="28"/>
              </w:rPr>
              <w:t>4．大学英语（四）课程不允许重修。未能通过《大学英语（四）》课程校内考核的学生，只能以CET-4成绩折算该课程学分，通过CET-4考试</w:t>
            </w:r>
            <w:proofErr w:type="gramStart"/>
            <w:r w:rsidRPr="00B777D9">
              <w:rPr>
                <w:rFonts w:ascii="仿宋_GB2312" w:eastAsia="仿宋_GB2312" w:hAnsi="微软雅黑" w:cs="宋体" w:hint="eastAsia"/>
                <w:color w:val="333333"/>
                <w:kern w:val="0"/>
                <w:sz w:val="28"/>
                <w:szCs w:val="28"/>
              </w:rPr>
              <w:t>则大学</w:t>
            </w:r>
            <w:proofErr w:type="gramEnd"/>
            <w:r w:rsidRPr="00B777D9">
              <w:rPr>
                <w:rFonts w:ascii="仿宋_GB2312" w:eastAsia="仿宋_GB2312" w:hAnsi="微软雅黑" w:cs="宋体" w:hint="eastAsia"/>
                <w:color w:val="333333"/>
                <w:kern w:val="0"/>
                <w:sz w:val="28"/>
                <w:szCs w:val="28"/>
              </w:rPr>
              <w:t>英语（四）课程记60分。</w:t>
            </w:r>
          </w:p>
          <w:p w:rsidR="00B777D9" w:rsidRPr="00B777D9" w:rsidRDefault="00B777D9" w:rsidP="00B777D9">
            <w:pPr>
              <w:widowControl/>
              <w:spacing w:line="560" w:lineRule="atLeast"/>
              <w:ind w:firstLine="562"/>
              <w:jc w:val="left"/>
              <w:textAlignment w:val="top"/>
              <w:rPr>
                <w:rFonts w:ascii="微软雅黑" w:eastAsia="微软雅黑" w:hAnsi="微软雅黑" w:cs="宋体"/>
                <w:color w:val="333333"/>
                <w:kern w:val="0"/>
                <w:sz w:val="20"/>
                <w:szCs w:val="20"/>
              </w:rPr>
            </w:pPr>
            <w:r w:rsidRPr="00B777D9">
              <w:rPr>
                <w:rFonts w:ascii="仿宋_GB2312" w:eastAsia="仿宋_GB2312" w:hAnsi="微软雅黑" w:cs="宋体" w:hint="eastAsia"/>
                <w:b/>
                <w:bCs/>
                <w:color w:val="333333"/>
                <w:kern w:val="0"/>
                <w:sz w:val="28"/>
              </w:rPr>
              <w:t>六、本办法自2017级本科生起执行，由教务处负责解释。</w:t>
            </w:r>
          </w:p>
        </w:tc>
      </w:tr>
    </w:tbl>
    <w:p w:rsidR="00BC5E01" w:rsidRPr="00B777D9" w:rsidRDefault="00BC5E01" w:rsidP="00B777D9"/>
    <w:sectPr w:rsidR="00BC5E01" w:rsidRPr="00B777D9" w:rsidSect="00BC5E0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方正小标宋简体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777D9"/>
    <w:rsid w:val="00B777D9"/>
    <w:rsid w:val="00BC5E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5E0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777D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B777D9"/>
    <w:rPr>
      <w:b/>
      <w:bCs/>
    </w:rPr>
  </w:style>
  <w:style w:type="character" w:styleId="a5">
    <w:name w:val="Hyperlink"/>
    <w:basedOn w:val="a0"/>
    <w:uiPriority w:val="99"/>
    <w:semiHidden/>
    <w:unhideWhenUsed/>
    <w:rsid w:val="00B777D9"/>
    <w:rPr>
      <w:color w:val="0000FF"/>
      <w:u w:val="single"/>
    </w:rPr>
  </w:style>
  <w:style w:type="paragraph" w:styleId="a6">
    <w:name w:val="Balloon Text"/>
    <w:basedOn w:val="a"/>
    <w:link w:val="Char"/>
    <w:uiPriority w:val="99"/>
    <w:semiHidden/>
    <w:unhideWhenUsed/>
    <w:rsid w:val="00B777D9"/>
    <w:rPr>
      <w:sz w:val="18"/>
      <w:szCs w:val="18"/>
    </w:rPr>
  </w:style>
  <w:style w:type="character" w:customStyle="1" w:styleId="Char">
    <w:name w:val="批注框文本 Char"/>
    <w:basedOn w:val="a0"/>
    <w:link w:val="a6"/>
    <w:uiPriority w:val="99"/>
    <w:semiHidden/>
    <w:rsid w:val="00B777D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187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3028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4352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203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740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245</Words>
  <Characters>1400</Characters>
  <Application>Microsoft Office Word</Application>
  <DocSecurity>0</DocSecurity>
  <Lines>11</Lines>
  <Paragraphs>3</Paragraphs>
  <ScaleCrop>false</ScaleCrop>
  <Company>上海海事大学</Company>
  <LinksUpToDate>false</LinksUpToDate>
  <CharactersWithSpaces>1642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senjor</dc:creator>
  <cp:keywords/>
  <dc:description/>
  <cp:lastModifiedBy>senjor</cp:lastModifiedBy>
  <cp:revision>2</cp:revision>
  <dcterms:created xsi:type="dcterms:W3CDTF">2019-02-20T01:43:00Z</dcterms:created>
  <dcterms:modified xsi:type="dcterms:W3CDTF">2019-02-20T01:45:00Z</dcterms:modified>
</cp:coreProperties>
</file>